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73" w:rsidRDefault="00921673" w:rsidP="00921673">
      <w:pPr>
        <w:suppressAutoHyphens/>
        <w:rPr>
          <w:bCs/>
          <w:color w:val="000000"/>
        </w:rPr>
      </w:pPr>
    </w:p>
    <w:p w:rsidR="00921673" w:rsidRDefault="00921673" w:rsidP="00921673">
      <w:pPr>
        <w:widowControl w:val="0"/>
        <w:suppressAutoHyphens/>
        <w:rPr>
          <w:rFonts w:eastAsia="DejaVu Sans"/>
          <w:bCs/>
          <w:kern w:val="2"/>
        </w:rPr>
      </w:pPr>
    </w:p>
    <w:p w:rsidR="00921673" w:rsidRDefault="00921673" w:rsidP="00921673">
      <w:pPr>
        <w:widowControl w:val="0"/>
        <w:suppressAutoHyphens/>
        <w:jc w:val="center"/>
        <w:rPr>
          <w:b/>
          <w:kern w:val="2"/>
        </w:rPr>
      </w:pPr>
      <w:r>
        <w:rPr>
          <w:rFonts w:eastAsia="DejaVu Sans"/>
          <w:b/>
          <w:bCs/>
          <w:kern w:val="2"/>
        </w:rPr>
        <w:t xml:space="preserve">ŪKIO SUBJEKTŲ TECHNOLOGINIŲ PROCESŲ MONITORINGO IR </w:t>
      </w:r>
      <w:r>
        <w:rPr>
          <w:b/>
          <w:kern w:val="2"/>
        </w:rPr>
        <w:t>TARŠOS ŠALTINIŲ IŠMETAMŲ/IŠLEIDŽIAMŲ TERŠALŲ MONITORINGO</w:t>
      </w:r>
      <w:r>
        <w:rPr>
          <w:b/>
          <w:caps/>
          <w:kern w:val="20"/>
        </w:rPr>
        <w:t xml:space="preserve"> nenuolatinių matavimų</w:t>
      </w:r>
      <w:r>
        <w:rPr>
          <w:b/>
          <w:kern w:val="2"/>
        </w:rPr>
        <w:t xml:space="preserve"> DUOMENYS</w:t>
      </w:r>
    </w:p>
    <w:p w:rsidR="00921673" w:rsidRDefault="00921673" w:rsidP="00921673">
      <w:pPr>
        <w:widowControl w:val="0"/>
        <w:suppressAutoHyphens/>
        <w:ind w:firstLine="540"/>
        <w:jc w:val="center"/>
        <w:rPr>
          <w:rFonts w:eastAsia="DejaVu Sans"/>
          <w:b/>
          <w:strike/>
          <w:kern w:val="20"/>
        </w:rPr>
      </w:pPr>
    </w:p>
    <w:p w:rsidR="00921673" w:rsidRDefault="00921673" w:rsidP="00921673">
      <w:pPr>
        <w:jc w:val="center"/>
        <w:rPr>
          <w:szCs w:val="24"/>
          <w:lang w:eastAsia="lt-LT"/>
        </w:rPr>
      </w:pPr>
      <w:r>
        <w:rPr>
          <w:b/>
          <w:bCs/>
          <w:szCs w:val="24"/>
          <w:lang w:eastAsia="lt-LT"/>
        </w:rPr>
        <w:t>I. BENDROJI DALIS</w:t>
      </w:r>
    </w:p>
    <w:p w:rsidR="00921673" w:rsidRDefault="00921673" w:rsidP="00921673">
      <w:pPr>
        <w:ind w:firstLine="567"/>
        <w:jc w:val="both"/>
        <w:rPr>
          <w:szCs w:val="24"/>
          <w:lang w:eastAsia="lt-LT"/>
        </w:rPr>
      </w:pPr>
    </w:p>
    <w:p w:rsidR="00921673" w:rsidRDefault="00921673" w:rsidP="00921673">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921673" w:rsidTr="00921673">
        <w:tc>
          <w:tcPr>
            <w:tcW w:w="7548" w:type="dxa"/>
            <w:hideMark/>
          </w:tcPr>
          <w:p w:rsidR="00921673" w:rsidRDefault="00921673">
            <w:pPr>
              <w:jc w:val="both"/>
              <w:rPr>
                <w:szCs w:val="24"/>
                <w:lang w:eastAsia="lt-LT"/>
              </w:rPr>
            </w:pPr>
            <w:r>
              <w:rPr>
                <w:szCs w:val="24"/>
                <w:lang w:eastAsia="lt-LT"/>
              </w:rPr>
              <w:t xml:space="preserve">1.1. teisinis statusas: </w:t>
            </w:r>
          </w:p>
        </w:tc>
        <w:tc>
          <w:tcPr>
            <w:tcW w:w="360" w:type="dxa"/>
            <w:tcBorders>
              <w:top w:val="nil"/>
              <w:left w:val="nil"/>
              <w:bottom w:val="single" w:sz="4" w:space="0" w:color="auto"/>
              <w:right w:val="nil"/>
            </w:tcBorders>
          </w:tcPr>
          <w:p w:rsidR="00921673" w:rsidRDefault="00921673">
            <w:pPr>
              <w:jc w:val="both"/>
              <w:rPr>
                <w:szCs w:val="24"/>
                <w:lang w:eastAsia="lt-LT"/>
              </w:rPr>
            </w:pPr>
          </w:p>
        </w:tc>
        <w:tc>
          <w:tcPr>
            <w:tcW w:w="1162" w:type="dxa"/>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21673" w:rsidRDefault="00905002">
            <w:pPr>
              <w:jc w:val="both"/>
              <w:rPr>
                <w:szCs w:val="24"/>
                <w:lang w:eastAsia="lt-LT"/>
              </w:rPr>
            </w:pPr>
            <w:r>
              <w:rPr>
                <w:szCs w:val="24"/>
                <w:lang w:eastAsia="lt-LT"/>
              </w:rPr>
              <w:t>X</w:t>
            </w: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bl>
    <w:p w:rsidR="00921673" w:rsidRDefault="00921673" w:rsidP="00921673">
      <w:pPr>
        <w:jc w:val="right"/>
        <w:rPr>
          <w:szCs w:val="24"/>
          <w:lang w:eastAsia="lt-LT"/>
        </w:rPr>
      </w:pPr>
      <w:r>
        <w:rPr>
          <w:szCs w:val="24"/>
          <w:lang w:eastAsia="lt-LT"/>
        </w:rPr>
        <w:t>(tinkamą langelį pažymėti X)</w:t>
      </w:r>
    </w:p>
    <w:p w:rsidR="00921673" w:rsidRDefault="00921673" w:rsidP="00921673">
      <w:pPr>
        <w:rPr>
          <w:szCs w:val="24"/>
          <w:lang w:eastAsia="lt-LT"/>
        </w:rPr>
      </w:pPr>
    </w:p>
    <w:tbl>
      <w:tblPr>
        <w:tblW w:w="9070" w:type="dxa"/>
        <w:tblLook w:val="01E0" w:firstRow="1" w:lastRow="1" w:firstColumn="1" w:lastColumn="1" w:noHBand="0" w:noVBand="0"/>
      </w:tblPr>
      <w:tblGrid>
        <w:gridCol w:w="4537"/>
        <w:gridCol w:w="4533"/>
      </w:tblGrid>
      <w:tr w:rsidR="00921673" w:rsidTr="00921673">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1.2. juridinio asmens ar jo struktūrinio padalinio pavadinimas ar fizinio asmens vardas, pavardė</w:t>
            </w:r>
          </w:p>
        </w:tc>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1.3. juridinio asmens ar jo struktūrinio padalinio kodas Juridinių asmenų registre arba fizinio asmens kodas</w:t>
            </w:r>
          </w:p>
        </w:tc>
      </w:tr>
      <w:tr w:rsidR="00921673" w:rsidTr="00B90621">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UAB „Utenos regiono atliekų tvarkymo centras“</w:t>
            </w:r>
          </w:p>
        </w:tc>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300083878</w:t>
            </w:r>
          </w:p>
        </w:tc>
      </w:tr>
    </w:tbl>
    <w:p w:rsidR="00921673" w:rsidRDefault="00921673" w:rsidP="00921673">
      <w:pPr>
        <w:ind w:firstLine="567"/>
        <w:jc w:val="both"/>
        <w:rPr>
          <w:szCs w:val="24"/>
          <w:lang w:eastAsia="lt-LT"/>
        </w:rPr>
      </w:pPr>
    </w:p>
    <w:p w:rsidR="00921673" w:rsidRDefault="00921673" w:rsidP="00921673">
      <w:pPr>
        <w:jc w:val="both"/>
        <w:rPr>
          <w:szCs w:val="24"/>
          <w:lang w:eastAsia="lt-LT"/>
        </w:rPr>
      </w:pPr>
      <w:r>
        <w:rPr>
          <w:szCs w:val="24"/>
          <w:lang w:eastAsia="lt-LT"/>
        </w:rPr>
        <w:t>1.4. juridinio asmens ar jo struktūrinio padalinio buveinės ar fizinio asmens nuolatinės gyvenamosios vietos adresas</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1"/>
        <w:gridCol w:w="808"/>
        <w:gridCol w:w="1270"/>
      </w:tblGrid>
      <w:tr w:rsidR="00921673" w:rsidTr="00921673">
        <w:trPr>
          <w:cantSplit/>
          <w:trHeight w:val="23"/>
        </w:trPr>
        <w:tc>
          <w:tcPr>
            <w:tcW w:w="91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C449E">
        <w:trPr>
          <w:cantSplit/>
          <w:trHeight w:val="23"/>
        </w:trPr>
        <w:tc>
          <w:tcPr>
            <w:tcW w:w="917"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 sav.</w:t>
            </w:r>
          </w:p>
        </w:tc>
        <w:tc>
          <w:tcPr>
            <w:tcW w:w="140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w:t>
            </w:r>
          </w:p>
        </w:tc>
        <w:tc>
          <w:tcPr>
            <w:tcW w:w="1464"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J. Basanavičiaus g.</w:t>
            </w:r>
          </w:p>
        </w:tc>
        <w:tc>
          <w:tcPr>
            <w:tcW w:w="79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59</w:t>
            </w:r>
          </w:p>
        </w:tc>
        <w:tc>
          <w:tcPr>
            <w:tcW w:w="528"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c>
          <w:tcPr>
            <w:tcW w:w="830"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1.5. ryšio informacija</w:t>
      </w:r>
    </w:p>
    <w:tbl>
      <w:tblPr>
        <w:tblW w:w="9075" w:type="dxa"/>
        <w:tblLayout w:type="fixed"/>
        <w:tblCellMar>
          <w:left w:w="40" w:type="dxa"/>
          <w:right w:w="40" w:type="dxa"/>
        </w:tblCellMar>
        <w:tblLook w:val="04A0" w:firstRow="1" w:lastRow="0" w:firstColumn="1" w:lastColumn="0" w:noHBand="0" w:noVBand="1"/>
      </w:tblPr>
      <w:tblGrid>
        <w:gridCol w:w="2562"/>
        <w:gridCol w:w="2071"/>
        <w:gridCol w:w="4442"/>
      </w:tblGrid>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8 389</w:t>
            </w:r>
            <w:r w:rsidR="001B241A" w:rsidRPr="001B241A">
              <w:rPr>
                <w:b/>
                <w:szCs w:val="24"/>
                <w:lang w:eastAsia="lt-LT"/>
              </w:rPr>
              <w:t xml:space="preserve"> 50440</w:t>
            </w:r>
          </w:p>
        </w:tc>
        <w:tc>
          <w:tcPr>
            <w:tcW w:w="1354" w:type="dxa"/>
            <w:tcBorders>
              <w:top w:val="single" w:sz="6" w:space="0" w:color="auto"/>
              <w:left w:val="single" w:sz="6" w:space="0" w:color="auto"/>
              <w:bottom w:val="single" w:sz="6" w:space="0" w:color="auto"/>
              <w:right w:val="single" w:sz="6" w:space="0" w:color="auto"/>
            </w:tcBorders>
          </w:tcPr>
          <w:p w:rsidR="00921673" w:rsidRPr="001B241A" w:rsidRDefault="00F2418E" w:rsidP="001B241A">
            <w:pPr>
              <w:jc w:val="center"/>
              <w:rPr>
                <w:b/>
                <w:szCs w:val="24"/>
                <w:lang w:eastAsia="lt-LT"/>
              </w:rPr>
            </w:pPr>
            <w:r>
              <w:rPr>
                <w:b/>
                <w:szCs w:val="24"/>
                <w:lang w:eastAsia="lt-LT"/>
              </w:rPr>
              <w:t xml:space="preserve">8 389 </w:t>
            </w:r>
            <w:r w:rsidR="001B241A" w:rsidRPr="001B241A">
              <w:rPr>
                <w:b/>
                <w:szCs w:val="24"/>
                <w:lang w:eastAsia="lt-LT"/>
              </w:rPr>
              <w:t>70025</w:t>
            </w:r>
          </w:p>
        </w:tc>
        <w:tc>
          <w:tcPr>
            <w:tcW w:w="290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val="en-US" w:eastAsia="lt-LT"/>
              </w:rPr>
            </w:pPr>
            <w:r w:rsidRPr="001B241A">
              <w:rPr>
                <w:b/>
                <w:szCs w:val="24"/>
                <w:lang w:eastAsia="lt-LT"/>
              </w:rPr>
              <w:t>info</w:t>
            </w:r>
            <w:r w:rsidRPr="001B241A">
              <w:rPr>
                <w:b/>
                <w:szCs w:val="24"/>
                <w:lang w:val="en-US" w:eastAsia="lt-LT"/>
              </w:rPr>
              <w:t>@</w:t>
            </w:r>
            <w:proofErr w:type="spellStart"/>
            <w:r w:rsidRPr="001B241A">
              <w:rPr>
                <w:b/>
                <w:szCs w:val="24"/>
                <w:lang w:val="en-US" w:eastAsia="lt-LT"/>
              </w:rPr>
              <w:t>uratc.lt</w:t>
            </w:r>
            <w:proofErr w:type="spellEnd"/>
          </w:p>
        </w:tc>
      </w:tr>
    </w:tbl>
    <w:p w:rsidR="00921673" w:rsidRDefault="00921673" w:rsidP="00921673"/>
    <w:p w:rsidR="00921673" w:rsidRDefault="00921673" w:rsidP="00921673">
      <w:pPr>
        <w:rPr>
          <w:szCs w:val="24"/>
          <w:lang w:eastAsia="lt-LT"/>
        </w:rPr>
      </w:pPr>
      <w:r>
        <w:rPr>
          <w:szCs w:val="24"/>
          <w:lang w:eastAsia="lt-LT"/>
        </w:rPr>
        <w:t>2. Ūkinės veiklos vieta:</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2"/>
        <w:gridCol w:w="807"/>
        <w:gridCol w:w="1270"/>
      </w:tblGrid>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Ūkinės veiklos objekto pavadinimas</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21673" w:rsidRPr="00670601" w:rsidRDefault="00B26BB5">
            <w:pPr>
              <w:rPr>
                <w:b/>
                <w:szCs w:val="24"/>
                <w:lang w:eastAsia="lt-LT"/>
              </w:rPr>
            </w:pPr>
            <w:r>
              <w:rPr>
                <w:b/>
                <w:szCs w:val="24"/>
                <w:lang w:eastAsia="lt-LT"/>
              </w:rPr>
              <w:t>Utenos atliekų priėmimo ir laikino saugojimo aikštelė</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adresas</w:t>
            </w:r>
          </w:p>
        </w:tc>
      </w:tr>
      <w:tr w:rsidR="00921673" w:rsidTr="00921673">
        <w:trPr>
          <w:cantSplit/>
          <w:trHeight w:val="23"/>
        </w:trPr>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90621">
        <w:trPr>
          <w:cantSplit/>
          <w:trHeight w:val="23"/>
        </w:trPr>
        <w:tc>
          <w:tcPr>
            <w:tcW w:w="1402" w:type="dxa"/>
            <w:tcBorders>
              <w:top w:val="single" w:sz="6" w:space="0" w:color="auto"/>
              <w:left w:val="single" w:sz="6" w:space="0" w:color="auto"/>
              <w:bottom w:val="single" w:sz="6" w:space="0" w:color="auto"/>
              <w:right w:val="single" w:sz="6" w:space="0" w:color="auto"/>
            </w:tcBorders>
            <w:vAlign w:val="center"/>
          </w:tcPr>
          <w:p w:rsidR="00921673" w:rsidRPr="00B90621" w:rsidRDefault="00B26BB5" w:rsidP="00C2423C">
            <w:pPr>
              <w:jc w:val="center"/>
              <w:rPr>
                <w:b/>
                <w:szCs w:val="24"/>
                <w:lang w:eastAsia="lt-LT"/>
              </w:rPr>
            </w:pPr>
            <w:r>
              <w:rPr>
                <w:b/>
                <w:szCs w:val="24"/>
                <w:lang w:eastAsia="lt-LT"/>
              </w:rPr>
              <w:t>Utenos r</w:t>
            </w:r>
            <w:r w:rsidR="00C2423C">
              <w:rPr>
                <w:b/>
                <w:szCs w:val="24"/>
                <w:lang w:eastAsia="lt-LT"/>
              </w:rPr>
              <w:t>. sav.</w:t>
            </w:r>
          </w:p>
        </w:tc>
        <w:tc>
          <w:tcPr>
            <w:tcW w:w="2143" w:type="dxa"/>
            <w:tcBorders>
              <w:top w:val="single" w:sz="6" w:space="0" w:color="auto"/>
              <w:left w:val="single" w:sz="6" w:space="0" w:color="auto"/>
              <w:bottom w:val="single" w:sz="6" w:space="0" w:color="auto"/>
              <w:right w:val="single" w:sz="6" w:space="0" w:color="auto"/>
            </w:tcBorders>
            <w:vAlign w:val="center"/>
          </w:tcPr>
          <w:p w:rsidR="00921673" w:rsidRPr="00B90621" w:rsidRDefault="00B26BB5" w:rsidP="00B90621">
            <w:pPr>
              <w:jc w:val="center"/>
              <w:rPr>
                <w:b/>
                <w:szCs w:val="24"/>
                <w:lang w:eastAsia="lt-LT"/>
              </w:rPr>
            </w:pPr>
            <w:r>
              <w:rPr>
                <w:b/>
                <w:szCs w:val="24"/>
                <w:lang w:eastAsia="lt-LT"/>
              </w:rPr>
              <w:t>Mockėnų k.</w:t>
            </w:r>
          </w:p>
        </w:tc>
        <w:tc>
          <w:tcPr>
            <w:tcW w:w="2238" w:type="dxa"/>
            <w:tcBorders>
              <w:top w:val="single" w:sz="6" w:space="0" w:color="auto"/>
              <w:left w:val="single" w:sz="6" w:space="0" w:color="auto"/>
              <w:bottom w:val="single" w:sz="6" w:space="0" w:color="auto"/>
              <w:right w:val="single" w:sz="6" w:space="0" w:color="auto"/>
            </w:tcBorders>
            <w:vAlign w:val="center"/>
          </w:tcPr>
          <w:p w:rsidR="00921673" w:rsidRPr="00B90621" w:rsidRDefault="00B26BB5" w:rsidP="00B90621">
            <w:pPr>
              <w:jc w:val="center"/>
              <w:rPr>
                <w:b/>
                <w:szCs w:val="24"/>
                <w:lang w:eastAsia="lt-LT"/>
              </w:rPr>
            </w:pPr>
            <w:r>
              <w:rPr>
                <w:b/>
                <w:szCs w:val="24"/>
                <w:lang w:eastAsia="lt-LT"/>
              </w:rPr>
              <w:t>-</w:t>
            </w:r>
          </w:p>
        </w:tc>
        <w:tc>
          <w:tcPr>
            <w:tcW w:w="1211" w:type="dxa"/>
            <w:tcBorders>
              <w:top w:val="single" w:sz="6" w:space="0" w:color="auto"/>
              <w:left w:val="single" w:sz="6" w:space="0" w:color="auto"/>
              <w:bottom w:val="single" w:sz="6" w:space="0" w:color="auto"/>
              <w:right w:val="single" w:sz="6" w:space="0" w:color="auto"/>
            </w:tcBorders>
            <w:vAlign w:val="center"/>
          </w:tcPr>
          <w:p w:rsidR="00921673" w:rsidRPr="00B90621" w:rsidRDefault="00B26BB5" w:rsidP="00B90621">
            <w:pPr>
              <w:jc w:val="center"/>
              <w:rPr>
                <w:b/>
                <w:szCs w:val="24"/>
                <w:lang w:eastAsia="lt-LT"/>
              </w:rPr>
            </w:pPr>
            <w:r>
              <w:rPr>
                <w:b/>
                <w:szCs w:val="24"/>
                <w:lang w:eastAsia="lt-LT"/>
              </w:rPr>
              <w:t>-</w:t>
            </w:r>
          </w:p>
        </w:tc>
        <w:tc>
          <w:tcPr>
            <w:tcW w:w="807" w:type="dxa"/>
            <w:tcBorders>
              <w:top w:val="single" w:sz="6" w:space="0" w:color="auto"/>
              <w:left w:val="single" w:sz="6" w:space="0" w:color="auto"/>
              <w:bottom w:val="single" w:sz="6" w:space="0" w:color="auto"/>
              <w:right w:val="single" w:sz="6" w:space="0" w:color="auto"/>
            </w:tcBorders>
            <w:vAlign w:val="center"/>
          </w:tcPr>
          <w:p w:rsidR="00921673" w:rsidRPr="00B90621" w:rsidRDefault="00F234CD" w:rsidP="00B90621">
            <w:pPr>
              <w:jc w:val="center"/>
              <w:rPr>
                <w:b/>
                <w:szCs w:val="24"/>
                <w:lang w:eastAsia="lt-LT"/>
              </w:rPr>
            </w:pPr>
            <w:r>
              <w:rPr>
                <w:b/>
                <w:szCs w:val="24"/>
                <w:lang w:eastAsia="lt-LT"/>
              </w:rPr>
              <w:t>-</w:t>
            </w:r>
          </w:p>
        </w:tc>
        <w:tc>
          <w:tcPr>
            <w:tcW w:w="1269"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3. Informaciją parengusio asmens ryšio informacija:</w:t>
      </w:r>
    </w:p>
    <w:tbl>
      <w:tblPr>
        <w:tblW w:w="9075" w:type="dxa"/>
        <w:tblLayout w:type="fixed"/>
        <w:tblCellMar>
          <w:left w:w="40" w:type="dxa"/>
          <w:right w:w="40" w:type="dxa"/>
        </w:tblCellMar>
        <w:tblLook w:val="04A0" w:firstRow="1" w:lastRow="0" w:firstColumn="1" w:lastColumn="0" w:noHBand="0" w:noVBand="1"/>
      </w:tblPr>
      <w:tblGrid>
        <w:gridCol w:w="2666"/>
        <w:gridCol w:w="2161"/>
        <w:gridCol w:w="4248"/>
      </w:tblGrid>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sidRPr="00F2418E">
              <w:rPr>
                <w:b/>
                <w:szCs w:val="24"/>
                <w:lang w:eastAsia="lt-LT"/>
              </w:rPr>
              <w:t>8 614 844883</w:t>
            </w:r>
          </w:p>
        </w:tc>
        <w:tc>
          <w:tcPr>
            <w:tcW w:w="1416"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eastAsia="lt-LT"/>
              </w:rPr>
            </w:pPr>
            <w:r>
              <w:rPr>
                <w:b/>
                <w:szCs w:val="24"/>
                <w:lang w:eastAsia="lt-LT"/>
              </w:rPr>
              <w:t>8 5 2308553</w:t>
            </w:r>
          </w:p>
        </w:tc>
        <w:tc>
          <w:tcPr>
            <w:tcW w:w="2784" w:type="dxa"/>
            <w:tcBorders>
              <w:top w:val="single" w:sz="6" w:space="0" w:color="auto"/>
              <w:left w:val="single" w:sz="6" w:space="0" w:color="auto"/>
              <w:bottom w:val="single" w:sz="6" w:space="0" w:color="auto"/>
              <w:right w:val="single" w:sz="6" w:space="0" w:color="auto"/>
            </w:tcBorders>
          </w:tcPr>
          <w:p w:rsidR="00921673" w:rsidRPr="00F2418E" w:rsidRDefault="00F2418E" w:rsidP="00F2418E">
            <w:pPr>
              <w:jc w:val="center"/>
              <w:rPr>
                <w:b/>
                <w:szCs w:val="24"/>
                <w:lang w:val="en-US" w:eastAsia="lt-LT"/>
              </w:rPr>
            </w:pPr>
            <w:r w:rsidRPr="00F2418E">
              <w:rPr>
                <w:b/>
                <w:szCs w:val="24"/>
                <w:lang w:eastAsia="lt-LT"/>
              </w:rPr>
              <w:t>laurynas</w:t>
            </w:r>
            <w:r w:rsidRPr="00F2418E">
              <w:rPr>
                <w:b/>
                <w:szCs w:val="24"/>
                <w:lang w:val="en-US" w:eastAsia="lt-LT"/>
              </w:rPr>
              <w:t>@</w:t>
            </w:r>
            <w:proofErr w:type="spellStart"/>
            <w:r w:rsidRPr="00F2418E">
              <w:rPr>
                <w:b/>
                <w:szCs w:val="24"/>
                <w:lang w:val="en-US" w:eastAsia="lt-LT"/>
              </w:rPr>
              <w:t>ekometrija</w:t>
            </w:r>
            <w:proofErr w:type="spellEnd"/>
          </w:p>
        </w:tc>
      </w:tr>
    </w:tbl>
    <w:p w:rsidR="00921673" w:rsidRDefault="00921673" w:rsidP="00921673"/>
    <w:p w:rsidR="00921673" w:rsidRDefault="00921673" w:rsidP="00921673">
      <w:pPr>
        <w:rPr>
          <w:rFonts w:eastAsia="Lucida Sans Unicode"/>
          <w:kern w:val="2"/>
        </w:rPr>
      </w:pPr>
      <w:r>
        <w:rPr>
          <w:szCs w:val="24"/>
          <w:lang w:eastAsia="lt-LT"/>
        </w:rPr>
        <w:t>4. Laikotarpis, kurio duomenys pateikiami:</w:t>
      </w:r>
      <w:r w:rsidR="00670601">
        <w:rPr>
          <w:szCs w:val="24"/>
          <w:lang w:eastAsia="lt-LT"/>
        </w:rPr>
        <w:t xml:space="preserve"> </w:t>
      </w:r>
      <w:r w:rsidR="00670601" w:rsidRPr="00B90621">
        <w:rPr>
          <w:b/>
          <w:szCs w:val="24"/>
          <w:lang w:eastAsia="lt-LT"/>
        </w:rPr>
        <w:t>20</w:t>
      </w:r>
      <w:r w:rsidR="00F0487B">
        <w:rPr>
          <w:b/>
          <w:szCs w:val="24"/>
          <w:lang w:eastAsia="lt-LT"/>
        </w:rPr>
        <w:t>20</w:t>
      </w:r>
      <w:r w:rsidR="00670601" w:rsidRPr="00B90621">
        <w:rPr>
          <w:b/>
          <w:szCs w:val="24"/>
          <w:lang w:eastAsia="lt-LT"/>
        </w:rPr>
        <w:t xml:space="preserve"> metų I</w:t>
      </w:r>
      <w:r w:rsidR="00683C55">
        <w:rPr>
          <w:b/>
          <w:szCs w:val="24"/>
          <w:lang w:eastAsia="lt-LT"/>
        </w:rPr>
        <w:t>I</w:t>
      </w:r>
      <w:r w:rsidR="00603522">
        <w:rPr>
          <w:b/>
          <w:szCs w:val="24"/>
          <w:lang w:eastAsia="lt-LT"/>
        </w:rPr>
        <w:t>I</w:t>
      </w:r>
      <w:r w:rsidR="00670601" w:rsidRPr="00B90621">
        <w:rPr>
          <w:b/>
          <w:szCs w:val="24"/>
          <w:lang w:eastAsia="lt-LT"/>
        </w:rPr>
        <w:t xml:space="preserve"> ketvirčio duomenys</w:t>
      </w:r>
    </w:p>
    <w:p w:rsidR="00670601" w:rsidRDefault="00670601" w:rsidP="00921673">
      <w:pPr>
        <w:rPr>
          <w:rFonts w:eastAsia="Lucida Sans Unicode"/>
          <w:kern w:val="2"/>
        </w:rPr>
        <w:sectPr w:rsidR="00670601">
          <w:pgSz w:w="11905" w:h="16837"/>
          <w:pgMar w:top="1134" w:right="1134" w:bottom="1134" w:left="1701" w:header="567" w:footer="567" w:gutter="0"/>
          <w:cols w:space="720"/>
        </w:sectPr>
      </w:pPr>
    </w:p>
    <w:p w:rsidR="006F4245" w:rsidRDefault="006F4245" w:rsidP="006F4245">
      <w:pPr>
        <w:widowControl w:val="0"/>
        <w:suppressAutoHyphens/>
        <w:jc w:val="center"/>
        <w:rPr>
          <w:rFonts w:eastAsia="DejaVu Sans"/>
          <w:b/>
          <w:bCs/>
          <w:kern w:val="2"/>
        </w:rPr>
      </w:pPr>
    </w:p>
    <w:p w:rsidR="00921673" w:rsidRPr="006F4245" w:rsidRDefault="00921673" w:rsidP="006F4245">
      <w:pPr>
        <w:widowControl w:val="0"/>
        <w:suppressAutoHyphens/>
        <w:jc w:val="center"/>
        <w:rPr>
          <w:rFonts w:eastAsia="DejaVu Sans"/>
          <w:b/>
          <w:kern w:val="2"/>
        </w:rPr>
      </w:pPr>
      <w:r>
        <w:rPr>
          <w:rFonts w:eastAsia="DejaVu Sans"/>
          <w:b/>
          <w:bCs/>
          <w:kern w:val="2"/>
        </w:rPr>
        <w:t xml:space="preserve">II. ŪKIO SUBJEKTŲ </w:t>
      </w:r>
      <w:r>
        <w:rPr>
          <w:rFonts w:eastAsia="DejaVu Sans"/>
          <w:b/>
          <w:kern w:val="2"/>
        </w:rPr>
        <w:t>TECHNOLOGINIŲ PROCESŲ MONITORINGAS</w:t>
      </w:r>
    </w:p>
    <w:p w:rsidR="00921673" w:rsidRDefault="00921673" w:rsidP="00921673">
      <w:pPr>
        <w:widowControl w:val="0"/>
        <w:suppressAutoHyphens/>
        <w:rPr>
          <w:kern w:val="2"/>
        </w:rPr>
      </w:pPr>
      <w:r>
        <w:rPr>
          <w:rFonts w:eastAsia="DejaVu Sans"/>
          <w:kern w:val="2"/>
        </w:rPr>
        <w:t>1 lentelė. Technologinių procesų</w:t>
      </w:r>
      <w:r>
        <w:rPr>
          <w:kern w:val="2"/>
        </w:rPr>
        <w:t xml:space="preserve"> monitoringo duomenys.</w:t>
      </w:r>
    </w:p>
    <w:tbl>
      <w:tblPr>
        <w:tblW w:w="5000" w:type="pct"/>
        <w:tblLayout w:type="fixed"/>
        <w:tblLook w:val="04A0" w:firstRow="1" w:lastRow="0" w:firstColumn="1" w:lastColumn="0" w:noHBand="0" w:noVBand="1"/>
      </w:tblPr>
      <w:tblGrid>
        <w:gridCol w:w="799"/>
        <w:gridCol w:w="3368"/>
        <w:gridCol w:w="1730"/>
        <w:gridCol w:w="1739"/>
        <w:gridCol w:w="1730"/>
        <w:gridCol w:w="2142"/>
        <w:gridCol w:w="3277"/>
      </w:tblGrid>
      <w:tr w:rsidR="00921673" w:rsidTr="00921673">
        <w:trPr>
          <w:cantSplit/>
          <w:trHeight w:val="20"/>
        </w:trPr>
        <w:tc>
          <w:tcPr>
            <w:tcW w:w="79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Eil. Nr.</w:t>
            </w:r>
          </w:p>
        </w:tc>
        <w:tc>
          <w:tcPr>
            <w:tcW w:w="3368"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rezultatai, neatitinkantys nustatytų standartinių sąlygų</w:t>
            </w:r>
          </w:p>
        </w:tc>
      </w:tr>
      <w:tr w:rsidR="00921673" w:rsidTr="00921673">
        <w:trPr>
          <w:cantSplit/>
          <w:trHeight w:val="20"/>
        </w:trPr>
        <w:tc>
          <w:tcPr>
            <w:tcW w:w="799"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3368"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9"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išmatuota reikšmė</w:t>
            </w:r>
            <w:r>
              <w:rPr>
                <w:kern w:val="2"/>
                <w:sz w:val="22"/>
                <w:szCs w:val="22"/>
                <w:vertAlign w:val="superscript"/>
                <w:lang w:eastAsia="hi-IN" w:bidi="hi-IN"/>
              </w:rPr>
              <w:t>1</w:t>
            </w:r>
            <w:r>
              <w:rPr>
                <w:kern w:val="2"/>
                <w:sz w:val="22"/>
                <w:szCs w:val="22"/>
                <w:lang w:eastAsia="hi-IN" w:bidi="hi-IN"/>
              </w:rPr>
              <w:t>,</w:t>
            </w:r>
          </w:p>
          <w:p w:rsidR="00921673" w:rsidRDefault="00921673">
            <w:pPr>
              <w:widowControl w:val="0"/>
              <w:suppressAutoHyphens/>
              <w:snapToGrid w:val="0"/>
              <w:jc w:val="center"/>
              <w:rPr>
                <w:kern w:val="2"/>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matavimo atlikimo data ir laikas</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3368"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73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5</w:t>
            </w: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7</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rPr>
            </w:pPr>
          </w:p>
        </w:tc>
        <w:tc>
          <w:tcPr>
            <w:tcW w:w="3368"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snapToGrid w:val="0"/>
              <w:jc w:val="center"/>
              <w:rPr>
                <w:rFonts w:eastAsia="DejaVu San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b/>
          <w:bCs/>
          <w:kern w:val="2"/>
          <w:sz w:val="18"/>
          <w:szCs w:val="18"/>
        </w:rPr>
      </w:pPr>
      <w:r w:rsidRPr="00F234CD">
        <w:rPr>
          <w:rFonts w:eastAsia="DejaVu Sans"/>
          <w:kern w:val="2"/>
          <w:sz w:val="18"/>
          <w:szCs w:val="18"/>
          <w:vertAlign w:val="superscript"/>
        </w:rPr>
        <w:t>1</w:t>
      </w:r>
      <w:r w:rsidRPr="00F234CD">
        <w:rPr>
          <w:rFonts w:eastAsia="DejaVu Sans"/>
          <w:kern w:val="2"/>
          <w:sz w:val="18"/>
          <w:szCs w:val="18"/>
        </w:rPr>
        <w:t xml:space="preserve"> Jei per parą buvo užregistruota daugiau kaip 20 matavimo rezultatų, kurie neatitiko nustatytų parametrams standartinių sąlygų, tai nurodomas matavimo rezultatų intervalas ir neatitikimų per parą skaičius.</w:t>
      </w:r>
    </w:p>
    <w:p w:rsidR="006F4245" w:rsidRDefault="006F4245" w:rsidP="00921673">
      <w:pPr>
        <w:widowControl w:val="0"/>
        <w:suppressAutoHyphens/>
        <w:jc w:val="center"/>
        <w:rPr>
          <w:rFonts w:eastAsia="MS Mincho"/>
          <w:i/>
          <w:iCs/>
          <w:sz w:val="20"/>
        </w:rPr>
      </w:pPr>
    </w:p>
    <w:p w:rsidR="00921673" w:rsidRPr="006F4245" w:rsidRDefault="00921673" w:rsidP="006F4245">
      <w:pPr>
        <w:widowControl w:val="0"/>
        <w:suppressAutoHyphens/>
        <w:jc w:val="center"/>
        <w:rPr>
          <w:b/>
          <w:kern w:val="2"/>
        </w:rPr>
      </w:pPr>
      <w:r>
        <w:rPr>
          <w:rFonts w:eastAsia="DejaVu Sans"/>
          <w:b/>
          <w:bCs/>
          <w:kern w:val="2"/>
        </w:rPr>
        <w:t xml:space="preserve">III. ŪKIO SUBJEKTŲ </w:t>
      </w:r>
      <w:r>
        <w:rPr>
          <w:b/>
          <w:kern w:val="2"/>
        </w:rPr>
        <w:t>TARŠOS ŠALTINIŲ IŠMETAMŲ TERŠALŲ MONITORINGAS</w:t>
      </w:r>
    </w:p>
    <w:p w:rsidR="00921673" w:rsidRDefault="00921673" w:rsidP="00921673">
      <w:pPr>
        <w:widowControl w:val="0"/>
        <w:suppressAutoHyphens/>
        <w:jc w:val="both"/>
        <w:rPr>
          <w:rFonts w:eastAsia="DejaVu Sans"/>
          <w:kern w:val="2"/>
          <w:lang w:eastAsia="hi-IN" w:bidi="hi-IN"/>
        </w:rPr>
      </w:pPr>
      <w:r>
        <w:rPr>
          <w:rFonts w:eastAsia="DejaVu Sans"/>
          <w:kern w:val="2"/>
          <w:lang w:eastAsia="hi-IN" w:bidi="hi-IN"/>
        </w:rPr>
        <w:t>2 lentelė. Stacionarių aplinkos oro taršos šaltinių fiziniai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rsidR="00921673" w:rsidTr="00921673">
        <w:trPr>
          <w:cantSplit/>
          <w:trHeight w:val="20"/>
        </w:trPr>
        <w:tc>
          <w:tcPr>
            <w:tcW w:w="5976" w:type="dxa"/>
            <w:gridSpan w:val="6"/>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Taršos šaltinis</w:t>
            </w:r>
          </w:p>
        </w:tc>
        <w:tc>
          <w:tcPr>
            <w:tcW w:w="3798" w:type="dxa"/>
            <w:gridSpan w:val="3"/>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Išmetamųjų dujų rodikliai</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pavyzdžio paėmimo (matavimo) vietoje</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Matavimo atlikimo data</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(metai, mėnuo, diena, val.)</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Nr.</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kodas</w:t>
            </w:r>
            <w:r>
              <w:rPr>
                <w:rFonts w:eastAsia="DejaVu Sans"/>
                <w:bCs/>
                <w:kern w:val="2"/>
                <w:sz w:val="22"/>
                <w:szCs w:val="22"/>
                <w:vertAlign w:val="superscript"/>
                <w:lang w:eastAsia="hi-IN" w:bidi="hi-IN"/>
              </w:rPr>
              <w:t>1</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pavadinimas</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koordinatės</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aukštis, m</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angos skersmuo, m</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srauto greitis, m/s</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temperatūra, °C</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tūrio debitas, Nm</w:t>
            </w:r>
            <w:r>
              <w:rPr>
                <w:rFonts w:eastAsia="DejaVu Sans"/>
                <w:bCs/>
                <w:kern w:val="2"/>
                <w:sz w:val="22"/>
                <w:szCs w:val="22"/>
                <w:vertAlign w:val="superscript"/>
                <w:lang w:eastAsia="hi-IN" w:bidi="hi-IN"/>
              </w:rPr>
              <w:t>3</w:t>
            </w:r>
            <w:r>
              <w:rPr>
                <w:rFonts w:eastAsia="DejaVu Sans"/>
                <w:bCs/>
                <w:kern w:val="2"/>
                <w:sz w:val="22"/>
                <w:szCs w:val="22"/>
                <w:lang w:eastAsia="hi-IN" w:bidi="hi-IN"/>
              </w:rPr>
              <w:t>/s</w:t>
            </w: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2</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3</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4</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5</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6</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7</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8</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9</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10</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bl>
    <w:p w:rsidR="00921673" w:rsidRPr="00F234CD" w:rsidRDefault="00921673" w:rsidP="00921673">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pildyti grafą „Taršos šaltinio Nr.“</w:t>
      </w:r>
    </w:p>
    <w:p w:rsidR="006F4245" w:rsidRDefault="006F4245" w:rsidP="00921673">
      <w:pPr>
        <w:widowControl w:val="0"/>
        <w:suppressAutoHyphens/>
        <w:rPr>
          <w:rFonts w:eastAsia="DejaVu Sans"/>
          <w:color w:val="000000"/>
          <w:kern w:val="2"/>
          <w:lang w:eastAsia="hi-IN" w:bidi="hi-IN"/>
        </w:rPr>
      </w:pPr>
    </w:p>
    <w:p w:rsidR="00921673" w:rsidRPr="006F4245" w:rsidRDefault="00921673" w:rsidP="00921673">
      <w:pPr>
        <w:widowControl w:val="0"/>
        <w:suppressAutoHyphens/>
        <w:rPr>
          <w:rFonts w:eastAsia="DejaVu Sans"/>
          <w:color w:val="000000"/>
          <w:kern w:val="2"/>
          <w:lang w:eastAsia="hi-IN" w:bidi="hi-IN"/>
        </w:rPr>
      </w:pPr>
      <w:r>
        <w:rPr>
          <w:rFonts w:eastAsia="DejaVu Sans"/>
          <w:color w:val="000000"/>
          <w:kern w:val="2"/>
          <w:lang w:eastAsia="hi-IN" w:bidi="hi-IN"/>
        </w:rPr>
        <w:t>3 lentelė. Teršalų, išmetamų iš stacionarių aplinkos oro taršos šaltinių, monitoringo duomenys.</w:t>
      </w:r>
    </w:p>
    <w:tbl>
      <w:tblPr>
        <w:tblW w:w="5000" w:type="pct"/>
        <w:tblLayout w:type="fixed"/>
        <w:tblLook w:val="04A0" w:firstRow="1" w:lastRow="0" w:firstColumn="1" w:lastColumn="0" w:noHBand="0" w:noVBand="1"/>
      </w:tblPr>
      <w:tblGrid>
        <w:gridCol w:w="717"/>
        <w:gridCol w:w="862"/>
        <w:gridCol w:w="1582"/>
        <w:gridCol w:w="1365"/>
        <w:gridCol w:w="1312"/>
        <w:gridCol w:w="2430"/>
        <w:gridCol w:w="1440"/>
        <w:gridCol w:w="5077"/>
      </w:tblGrid>
      <w:tr w:rsidR="00921673" w:rsidTr="00921673">
        <w:trPr>
          <w:cantSplit/>
          <w:trHeight w:val="20"/>
        </w:trPr>
        <w:tc>
          <w:tcPr>
            <w:tcW w:w="1579" w:type="dxa"/>
            <w:gridSpan w:val="2"/>
            <w:tcBorders>
              <w:top w:val="single" w:sz="4" w:space="0" w:color="000000"/>
              <w:left w:val="single" w:sz="4" w:space="0" w:color="000000"/>
              <w:bottom w:val="single" w:sz="4" w:space="0" w:color="auto"/>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Teršalai</w:t>
            </w:r>
          </w:p>
        </w:tc>
        <w:tc>
          <w:tcPr>
            <w:tcW w:w="1312" w:type="dxa"/>
            <w:vMerge w:val="restart"/>
            <w:tcBorders>
              <w:top w:val="single" w:sz="4" w:space="0" w:color="000000"/>
              <w:left w:val="single" w:sz="4" w:space="0" w:color="000000"/>
              <w:bottom w:val="nil"/>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rezultatai</w:t>
            </w:r>
            <w:r>
              <w:rPr>
                <w:rFonts w:eastAsia="DejaVu Sans"/>
                <w:kern w:val="2"/>
                <w:sz w:val="22"/>
                <w:szCs w:val="22"/>
                <w:vertAlign w:val="superscript"/>
                <w:lang w:eastAsia="hi-IN" w:bidi="hi-IN"/>
              </w:rPr>
              <w:t>2</w:t>
            </w:r>
          </w:p>
        </w:tc>
        <w:tc>
          <w:tcPr>
            <w:tcW w:w="2430" w:type="dxa"/>
            <w:vMerge w:val="restart"/>
            <w:tcBorders>
              <w:top w:val="single" w:sz="4" w:space="0" w:color="auto"/>
              <w:left w:val="single" w:sz="4" w:space="0" w:color="000000"/>
              <w:bottom w:val="nil"/>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sąlygos mėginių ėmimo ar matavimo metu</w:t>
            </w:r>
            <w:r>
              <w:rPr>
                <w:rFonts w:eastAsia="DejaVu Sans"/>
                <w:kern w:val="2"/>
                <w:sz w:val="22"/>
                <w:szCs w:val="22"/>
                <w:vertAlign w:val="superscript"/>
                <w:lang w:eastAsia="hi-IN" w:bidi="hi-IN"/>
              </w:rPr>
              <w:t>3</w:t>
            </w:r>
          </w:p>
        </w:tc>
        <w:tc>
          <w:tcPr>
            <w:tcW w:w="1440"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Matavimo metodas</w:t>
            </w:r>
            <w:r>
              <w:rPr>
                <w:rFonts w:eastAsia="DejaVu Sans"/>
                <w:kern w:val="2"/>
                <w:sz w:val="22"/>
                <w:szCs w:val="22"/>
                <w:vertAlign w:val="superscript"/>
                <w:lang w:eastAsia="hi-IN" w:bidi="hi-IN"/>
              </w:rPr>
              <w:t>4</w:t>
            </w:r>
          </w:p>
        </w:tc>
        <w:tc>
          <w:tcPr>
            <w:tcW w:w="5077"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Laboratorijos, atlikusios matavimus,</w:t>
            </w:r>
          </w:p>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 xml:space="preserve">pavadinimas ir leidimo ar akreditacijos pažymėjimo Nr. </w:t>
            </w: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r>
              <w:rPr>
                <w:rFonts w:eastAsia="DejaVu Sans"/>
                <w:kern w:val="2"/>
                <w:sz w:val="22"/>
                <w:szCs w:val="22"/>
                <w:vertAlign w:val="superscript"/>
                <w:lang w:eastAsia="hi-IN" w:bidi="hi-IN"/>
              </w:rPr>
              <w:t>1</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 xml:space="preserve">pavadinimas </w:t>
            </w:r>
          </w:p>
        </w:tc>
        <w:tc>
          <w:tcPr>
            <w:tcW w:w="1312" w:type="dxa"/>
            <w:vMerge/>
            <w:tcBorders>
              <w:top w:val="single" w:sz="4" w:space="0" w:color="000000"/>
              <w:left w:val="single" w:sz="4" w:space="0" w:color="000000"/>
              <w:bottom w:val="nil"/>
              <w:right w:val="nil"/>
            </w:tcBorders>
            <w:vAlign w:val="center"/>
            <w:hideMark/>
          </w:tcPr>
          <w:p w:rsidR="00921673" w:rsidRDefault="00921673">
            <w:pPr>
              <w:rPr>
                <w:rFonts w:eastAsia="DejaVu Sans"/>
                <w:kern w:val="2"/>
                <w:sz w:val="22"/>
                <w:szCs w:val="22"/>
                <w:lang w:eastAsia="hi-IN" w:bidi="hi-IN"/>
              </w:rPr>
            </w:pPr>
          </w:p>
        </w:tc>
        <w:tc>
          <w:tcPr>
            <w:tcW w:w="2430" w:type="dxa"/>
            <w:vMerge/>
            <w:tcBorders>
              <w:top w:val="single" w:sz="4" w:space="0" w:color="auto"/>
              <w:left w:val="single" w:sz="4" w:space="0" w:color="000000"/>
              <w:bottom w:val="nil"/>
              <w:right w:val="single" w:sz="4" w:space="0" w:color="000000"/>
            </w:tcBorders>
            <w:vAlign w:val="center"/>
            <w:hideMark/>
          </w:tcPr>
          <w:p w:rsidR="00921673" w:rsidRDefault="00921673">
            <w:pPr>
              <w:rPr>
                <w:rFonts w:eastAsia="DejaVu Sans"/>
                <w:kern w:val="2"/>
                <w:sz w:val="22"/>
                <w:szCs w:val="22"/>
                <w:lang w:eastAsia="hi-IN" w:bidi="hi-IN"/>
              </w:rPr>
            </w:pPr>
          </w:p>
        </w:tc>
        <w:tc>
          <w:tcPr>
            <w:tcW w:w="1440"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c>
          <w:tcPr>
            <w:tcW w:w="5077"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31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6</w:t>
            </w:r>
          </w:p>
        </w:tc>
        <w:tc>
          <w:tcPr>
            <w:tcW w:w="1440"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7</w:t>
            </w:r>
          </w:p>
        </w:tc>
        <w:tc>
          <w:tcPr>
            <w:tcW w:w="5077"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8</w:t>
            </w:r>
          </w:p>
        </w:tc>
      </w:tr>
      <w:tr w:rsidR="00921673" w:rsidTr="00921673">
        <w:trPr>
          <w:cantSplit/>
          <w:trHeight w:val="20"/>
        </w:trPr>
        <w:tc>
          <w:tcPr>
            <w:tcW w:w="717"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1582" w:type="dxa"/>
            <w:tcBorders>
              <w:top w:val="single" w:sz="4" w:space="0" w:color="000000"/>
              <w:left w:val="single" w:sz="4" w:space="0" w:color="auto"/>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65"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12" w:type="dxa"/>
            <w:tcBorders>
              <w:top w:val="single" w:sz="4" w:space="0" w:color="000000"/>
              <w:left w:val="single" w:sz="4" w:space="0" w:color="000000"/>
              <w:bottom w:val="single" w:sz="4" w:space="0" w:color="000000"/>
              <w:right w:val="nil"/>
            </w:tcBorders>
          </w:tcPr>
          <w:p w:rsidR="00921673" w:rsidRDefault="00921673">
            <w:pPr>
              <w:widowControl w:val="0"/>
              <w:suppressAutoHyphens/>
              <w:rPr>
                <w:rFonts w:eastAsia="DejaVu Sans"/>
                <w:kern w:val="2"/>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rPr>
                <w:rFonts w:eastAsia="DejaVu Sans"/>
                <w:kern w:val="2"/>
                <w:sz w:val="22"/>
                <w:szCs w:val="22"/>
                <w:lang w:eastAsia="hi-IN" w:bidi="hi-IN"/>
              </w:rPr>
            </w:pPr>
          </w:p>
        </w:tc>
        <w:tc>
          <w:tcPr>
            <w:tcW w:w="1440"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c>
          <w:tcPr>
            <w:tcW w:w="5077"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r>
    </w:tbl>
    <w:p w:rsidR="00921673" w:rsidRPr="00F234CD" w:rsidRDefault="00921673" w:rsidP="006F4245">
      <w:pPr>
        <w:widowControl w:val="0"/>
        <w:suppressAutoHyphens/>
        <w:jc w:val="both"/>
        <w:rPr>
          <w:rFonts w:eastAsia="DejaVu Sans"/>
          <w:kern w:val="2"/>
          <w:sz w:val="18"/>
          <w:szCs w:val="18"/>
        </w:rPr>
      </w:pPr>
      <w:r w:rsidRPr="00F234CD">
        <w:rPr>
          <w:rFonts w:eastAsia="DejaVu Sans"/>
          <w:kern w:val="2"/>
          <w:sz w:val="18"/>
          <w:szCs w:val="18"/>
        </w:rPr>
        <w:t xml:space="preserve">Pastabos: </w:t>
      </w:r>
    </w:p>
    <w:p w:rsidR="00921673" w:rsidRPr="00F234CD" w:rsidRDefault="00921673" w:rsidP="00921673">
      <w:pPr>
        <w:widowControl w:val="0"/>
        <w:suppressAutoHyphens/>
        <w:ind w:firstLine="567"/>
        <w:jc w:val="both"/>
        <w:rPr>
          <w:rFonts w:eastAsia="DejaVu Sans"/>
          <w:kern w:val="2"/>
          <w:sz w:val="18"/>
          <w:szCs w:val="18"/>
          <w:vertAlign w:val="superscript"/>
        </w:rPr>
      </w:pPr>
      <w:r w:rsidRPr="00F234CD">
        <w:rPr>
          <w:rFonts w:eastAsia="DejaVu Sans"/>
          <w:kern w:val="2"/>
          <w:sz w:val="18"/>
          <w:szCs w:val="18"/>
          <w:vertAlign w:val="superscript"/>
        </w:rPr>
        <w:t xml:space="preserve">1 </w:t>
      </w:r>
      <w:r w:rsidRPr="00F234CD">
        <w:rPr>
          <w:rFonts w:eastAsia="DejaVu Sans"/>
          <w:kern w:val="2"/>
          <w:sz w:val="18"/>
          <w:szCs w:val="18"/>
        </w:rPr>
        <w:t>Kol nėra nustatytas taršos šaltinio unikalusis kodas, ši skiltis nepildoma.</w:t>
      </w:r>
    </w:p>
    <w:p w:rsidR="00921673" w:rsidRPr="00F234CD" w:rsidRDefault="00921673" w:rsidP="00921673">
      <w:pPr>
        <w:widowControl w:val="0"/>
        <w:suppressAutoHyphens/>
        <w:ind w:firstLine="567"/>
        <w:jc w:val="both"/>
        <w:rPr>
          <w:kern w:val="2"/>
          <w:sz w:val="18"/>
          <w:szCs w:val="18"/>
        </w:rPr>
      </w:pPr>
      <w:r w:rsidRPr="00F234CD">
        <w:rPr>
          <w:rFonts w:eastAsia="DejaVu Sans"/>
          <w:kern w:val="2"/>
          <w:sz w:val="18"/>
          <w:szCs w:val="18"/>
          <w:vertAlign w:val="superscript"/>
        </w:rPr>
        <w:t>2</w:t>
      </w:r>
      <w:r w:rsidRPr="00F234CD">
        <w:rPr>
          <w:rFonts w:eastAsia="DejaVu Sans"/>
          <w:kern w:val="2"/>
          <w:sz w:val="18"/>
          <w:szCs w:val="18"/>
        </w:rPr>
        <w:t xml:space="preserve"> </w:t>
      </w:r>
      <w:r w:rsidRPr="00F234CD">
        <w:rPr>
          <w:kern w:val="2"/>
          <w:sz w:val="18"/>
          <w:szCs w:val="18"/>
          <w:lang w:eastAsia="hi-IN" w:bidi="hi-IN"/>
        </w:rPr>
        <w:t>Išmetamų į aplinkos orą atskirų teršalų kiekis gali būti pateikiamas arba mg/Nm</w:t>
      </w:r>
      <w:r w:rsidRPr="00F234CD">
        <w:rPr>
          <w:kern w:val="2"/>
          <w:sz w:val="18"/>
          <w:szCs w:val="18"/>
          <w:vertAlign w:val="superscript"/>
          <w:lang w:eastAsia="hi-IN" w:bidi="hi-IN"/>
        </w:rPr>
        <w:t>3</w:t>
      </w:r>
      <w:r w:rsidRPr="00F234CD">
        <w:rPr>
          <w:kern w:val="2"/>
          <w:sz w:val="18"/>
          <w:szCs w:val="18"/>
          <w:lang w:eastAsia="hi-IN" w:bidi="hi-IN"/>
        </w:rPr>
        <w:t>, arba g/s.</w:t>
      </w:r>
      <w:r w:rsidRPr="00F234CD">
        <w:rPr>
          <w:rFonts w:eastAsia="DejaVu Sans"/>
          <w:color w:val="000000"/>
          <w:kern w:val="2"/>
          <w:sz w:val="18"/>
          <w:szCs w:val="18"/>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rsidR="00921673" w:rsidRPr="00F234CD" w:rsidRDefault="00921673" w:rsidP="00921673">
      <w:pPr>
        <w:widowControl w:val="0"/>
        <w:suppressAutoHyphens/>
        <w:ind w:firstLine="567"/>
        <w:jc w:val="both"/>
        <w:rPr>
          <w:rFonts w:eastAsia="DejaVu Sans"/>
          <w:kern w:val="2"/>
          <w:sz w:val="18"/>
          <w:szCs w:val="18"/>
          <w:lang w:eastAsia="hi-IN" w:bidi="hi-IN"/>
        </w:rPr>
      </w:pPr>
      <w:r w:rsidRPr="00F234CD">
        <w:rPr>
          <w:kern w:val="2"/>
          <w:sz w:val="18"/>
          <w:szCs w:val="18"/>
          <w:vertAlign w:val="superscript"/>
        </w:rPr>
        <w:t>3</w:t>
      </w:r>
      <w:r w:rsidRPr="00F234CD">
        <w:rPr>
          <w:kern w:val="2"/>
          <w:sz w:val="18"/>
          <w:szCs w:val="18"/>
        </w:rPr>
        <w:t xml:space="preserve"> </w:t>
      </w:r>
      <w:r w:rsidRPr="00F234CD">
        <w:rPr>
          <w:rFonts w:eastAsia="DejaVu Sans"/>
          <w:kern w:val="2"/>
          <w:sz w:val="18"/>
          <w:szCs w:val="18"/>
          <w:lang w:eastAsia="hi-IN" w:bidi="hi-IN"/>
        </w:rPr>
        <w:t>Detalus aprašymas bet kokių nestandartinių sąlygų, galėjusių turėti įtakos matavimų rezultatams (pvz., dujų degimo temperatūra, įrangos paleidimas, apkrova, ir kt.).</w:t>
      </w:r>
    </w:p>
    <w:p w:rsidR="00921673" w:rsidRPr="00F234CD" w:rsidRDefault="00921673" w:rsidP="00921673">
      <w:pPr>
        <w:widowControl w:val="0"/>
        <w:suppressAutoHyphens/>
        <w:ind w:firstLine="567"/>
        <w:jc w:val="both"/>
        <w:rPr>
          <w:kern w:val="2"/>
          <w:sz w:val="18"/>
          <w:szCs w:val="18"/>
        </w:rPr>
      </w:pPr>
      <w:r w:rsidRPr="00F234CD">
        <w:rPr>
          <w:kern w:val="2"/>
          <w:sz w:val="18"/>
          <w:szCs w:val="18"/>
          <w:vertAlign w:val="superscript"/>
          <w:lang w:eastAsia="hi-IN" w:bidi="hi-IN"/>
        </w:rPr>
        <w:t>4</w:t>
      </w:r>
      <w:r w:rsidRPr="00F234CD">
        <w:rPr>
          <w:rFonts w:eastAsia="DejaVu Sans"/>
          <w:kern w:val="2"/>
          <w:sz w:val="18"/>
          <w:szCs w:val="18"/>
        </w:rPr>
        <w:t xml:space="preserve"> Nurodomas galiojantis teisės aktas,</w:t>
      </w:r>
      <w:r w:rsidRPr="00F234CD">
        <w:rPr>
          <w:kern w:val="2"/>
          <w:sz w:val="18"/>
          <w:szCs w:val="18"/>
        </w:rPr>
        <w:t xml:space="preserve"> </w:t>
      </w:r>
      <w:r w:rsidRPr="00F234CD">
        <w:rPr>
          <w:rFonts w:eastAsia="DejaVu Sans"/>
          <w:kern w:val="2"/>
          <w:sz w:val="18"/>
          <w:szCs w:val="18"/>
        </w:rPr>
        <w:t>kuriuo nustatytas matavimo metodas, galiojan</w:t>
      </w:r>
      <w:r w:rsidRPr="00F234CD">
        <w:rPr>
          <w:kern w:val="2"/>
          <w:sz w:val="18"/>
          <w:szCs w:val="18"/>
        </w:rPr>
        <w:t>čio standarto žymuo ar kitas metodas.</w:t>
      </w:r>
    </w:p>
    <w:p w:rsidR="00921673" w:rsidRDefault="00921673" w:rsidP="00921673">
      <w:pPr>
        <w:widowControl w:val="0"/>
        <w:suppressAutoHyphens/>
        <w:rPr>
          <w:rFonts w:eastAsia="DejaVu Sans"/>
          <w:bCs/>
          <w:kern w:val="2"/>
        </w:rPr>
      </w:pPr>
    </w:p>
    <w:p w:rsidR="006F4245" w:rsidRDefault="006F4245"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F234CD" w:rsidRDefault="00F234CD" w:rsidP="00921673">
      <w:pPr>
        <w:widowControl w:val="0"/>
        <w:suppressAutoHyphens/>
        <w:ind w:firstLine="540"/>
        <w:jc w:val="center"/>
        <w:rPr>
          <w:rFonts w:eastAsia="DejaVu Sans"/>
          <w:b/>
          <w:bCs/>
          <w:kern w:val="2"/>
        </w:rPr>
      </w:pPr>
    </w:p>
    <w:p w:rsidR="00921673" w:rsidRDefault="00921673" w:rsidP="00921673">
      <w:pPr>
        <w:widowControl w:val="0"/>
        <w:suppressAutoHyphens/>
        <w:ind w:firstLine="540"/>
        <w:jc w:val="center"/>
        <w:rPr>
          <w:b/>
          <w:kern w:val="2"/>
        </w:rPr>
      </w:pPr>
      <w:r>
        <w:rPr>
          <w:rFonts w:eastAsia="DejaVu Sans"/>
          <w:b/>
          <w:bCs/>
          <w:kern w:val="2"/>
        </w:rPr>
        <w:lastRenderedPageBreak/>
        <w:t xml:space="preserve">IV. ŪKIO SUBJEKTŲ </w:t>
      </w:r>
      <w:r>
        <w:rPr>
          <w:b/>
          <w:kern w:val="2"/>
        </w:rPr>
        <w:t>TARŠOS ŠALTINIŲ IŠLEIDŽIAMŲ TERŠALŲ MONITORINGAS</w:t>
      </w:r>
    </w:p>
    <w:p w:rsidR="00921673" w:rsidRDefault="00921673" w:rsidP="00921673">
      <w:pPr>
        <w:widowControl w:val="0"/>
        <w:suppressAutoHyphens/>
        <w:jc w:val="both"/>
        <w:textAlignment w:val="center"/>
        <w:rPr>
          <w:rFonts w:eastAsia="DejaVu Sans"/>
          <w:color w:val="000000"/>
          <w:kern w:val="2"/>
          <w:lang w:eastAsia="hi-IN" w:bidi="hi-IN"/>
        </w:rPr>
      </w:pPr>
    </w:p>
    <w:p w:rsidR="00921673" w:rsidRDefault="00921673" w:rsidP="00921673">
      <w:pPr>
        <w:widowControl w:val="0"/>
        <w:suppressAutoHyphens/>
        <w:snapToGrid w:val="0"/>
        <w:rPr>
          <w:kern w:val="2"/>
          <w:vertAlign w:val="superscript"/>
          <w:lang w:eastAsia="hi-IN" w:bidi="hi-IN"/>
        </w:rPr>
      </w:pPr>
      <w:r>
        <w:rPr>
          <w:rFonts w:eastAsia="DejaVu Sans"/>
          <w:color w:val="000000"/>
          <w:kern w:val="2"/>
        </w:rPr>
        <w:t>4 lentelė. Taršos šaltinių su nuotekomis išleidžiamų teršalų monitoringo duomenys</w:t>
      </w:r>
      <w:r>
        <w:rPr>
          <w:kern w:val="2"/>
          <w:vertAlign w:val="superscript"/>
          <w:lang w:eastAsia="hi-IN" w:bidi="hi-IN"/>
        </w:rPr>
        <w:t>1</w:t>
      </w:r>
      <w:r>
        <w:rPr>
          <w:rFonts w:eastAsia="DejaVu Sans"/>
          <w:color w:val="000000"/>
          <w:kern w:val="2"/>
        </w:rPr>
        <w:t>.</w:t>
      </w:r>
    </w:p>
    <w:p w:rsidR="00921673" w:rsidRDefault="00921673" w:rsidP="00921673">
      <w:pPr>
        <w:widowControl w:val="0"/>
        <w:suppressAutoHyphens/>
        <w:snapToGrid w:val="0"/>
        <w:rPr>
          <w:rFonts w:eastAsia="DejaVu Sans"/>
          <w:color w:val="000000"/>
          <w:kern w:val="2"/>
        </w:rPr>
      </w:pP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422"/>
        <w:gridCol w:w="528"/>
        <w:gridCol w:w="763"/>
        <w:gridCol w:w="889"/>
        <w:gridCol w:w="7"/>
        <w:gridCol w:w="793"/>
        <w:gridCol w:w="851"/>
        <w:gridCol w:w="850"/>
        <w:gridCol w:w="709"/>
        <w:gridCol w:w="1701"/>
        <w:gridCol w:w="992"/>
        <w:gridCol w:w="1418"/>
        <w:gridCol w:w="1275"/>
        <w:gridCol w:w="1418"/>
        <w:gridCol w:w="991"/>
      </w:tblGrid>
      <w:tr w:rsidR="00921673" w:rsidTr="00AB298B">
        <w:trPr>
          <w:cantSplit/>
          <w:trHeight w:val="20"/>
        </w:trPr>
        <w:tc>
          <w:tcPr>
            <w:tcW w:w="2549" w:type="dxa"/>
            <w:gridSpan w:val="3"/>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Išleistuvo kodas</w:t>
            </w:r>
            <w:r>
              <w:rPr>
                <w:rFonts w:eastAsia="DejaVu Sans"/>
                <w:bCs/>
                <w:color w:val="000000"/>
                <w:kern w:val="2"/>
                <w:sz w:val="20"/>
                <w:vertAlign w:val="superscript"/>
                <w:lang w:eastAsia="hi-IN" w:bidi="hi-IN"/>
              </w:rPr>
              <w:t>2</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valymo įrenginio kodas</w:t>
            </w:r>
            <w:r>
              <w:rPr>
                <w:rFonts w:eastAsia="DejaVu Sans"/>
                <w:bCs/>
                <w:color w:val="000000"/>
                <w:kern w:val="2"/>
                <w:sz w:val="20"/>
                <w:vertAlign w:val="superscript"/>
                <w:lang w:eastAsia="hi-IN" w:bidi="hi-IN"/>
              </w:rPr>
              <w:t>3</w:t>
            </w:r>
          </w:p>
        </w:tc>
        <w:tc>
          <w:tcPr>
            <w:tcW w:w="10205" w:type="dxa"/>
            <w:gridSpan w:val="9"/>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Nuotekų valymo įrenginio pavadinimas</w:t>
            </w:r>
          </w:p>
        </w:tc>
      </w:tr>
      <w:tr w:rsidR="00921673" w:rsidTr="00AB298B">
        <w:trPr>
          <w:cantSplit/>
          <w:trHeight w:val="20"/>
        </w:trPr>
        <w:tc>
          <w:tcPr>
            <w:tcW w:w="2549" w:type="dxa"/>
            <w:gridSpan w:val="3"/>
            <w:tcBorders>
              <w:top w:val="single" w:sz="4" w:space="0" w:color="auto"/>
              <w:left w:val="single" w:sz="4" w:space="0" w:color="auto"/>
              <w:bottom w:val="single" w:sz="4" w:space="0" w:color="auto"/>
              <w:right w:val="single" w:sz="4" w:space="0" w:color="auto"/>
            </w:tcBorders>
            <w:vAlign w:val="center"/>
          </w:tcPr>
          <w:p w:rsidR="00921673" w:rsidRDefault="000308A4">
            <w:pPr>
              <w:jc w:val="center"/>
              <w:rPr>
                <w:rFonts w:eastAsia="DejaVu Sans"/>
                <w:bCs/>
                <w:kern w:val="2"/>
                <w:sz w:val="20"/>
                <w:lang w:eastAsia="hi-IN" w:bidi="hi-IN"/>
              </w:rPr>
            </w:pPr>
            <w:r>
              <w:rPr>
                <w:rFonts w:eastAsia="DejaVu Sans"/>
                <w:bCs/>
                <w:kern w:val="2"/>
                <w:sz w:val="20"/>
                <w:lang w:eastAsia="hi-IN" w:bidi="hi-IN"/>
              </w:rPr>
              <w:t>1820143</w:t>
            </w: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10205" w:type="dxa"/>
            <w:gridSpan w:val="9"/>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r>
      <w:tr w:rsidR="00B568A2" w:rsidTr="00AB298B">
        <w:trPr>
          <w:cantSplit/>
          <w:trHeight w:val="2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Mėginio ėmimo data, MMMM.mm.dd</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31"/>
              <w:jc w:val="center"/>
              <w:rPr>
                <w:rFonts w:eastAsia="DejaVu Sans"/>
                <w:bCs/>
                <w:kern w:val="2"/>
                <w:sz w:val="20"/>
                <w:lang w:eastAsia="hi-IN" w:bidi="hi-IN"/>
              </w:rPr>
            </w:pPr>
            <w:r>
              <w:rPr>
                <w:rFonts w:eastAsia="DejaVu Sans"/>
                <w:bCs/>
                <w:kern w:val="2"/>
                <w:sz w:val="20"/>
                <w:lang w:eastAsia="hi-IN" w:bidi="hi-IN"/>
              </w:rPr>
              <w:t>Mėginio ėmimo laikas, hh.min</w:t>
            </w:r>
          </w:p>
        </w:tc>
        <w:tc>
          <w:tcPr>
            <w:tcW w:w="9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52"/>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Mėginio ėmimo vieta</w:t>
            </w:r>
            <w:r>
              <w:rPr>
                <w:rFonts w:eastAsia="DejaVu Sans"/>
                <w:bCs/>
                <w:color w:val="000000"/>
                <w:kern w:val="20"/>
                <w:sz w:val="20"/>
                <w:vertAlign w:val="superscript"/>
                <w:lang w:eastAsia="hi-IN" w:bidi="hi-IN"/>
              </w:rPr>
              <w:t>4</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97"/>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Laiko-tarpis</w:t>
            </w:r>
            <w:r>
              <w:rPr>
                <w:rFonts w:eastAsia="DejaVu Sans"/>
                <w:bCs/>
                <w:color w:val="000000"/>
                <w:kern w:val="2"/>
                <w:sz w:val="20"/>
                <w:vertAlign w:val="superscript"/>
                <w:lang w:eastAsia="hi-IN" w:bidi="hi-IN"/>
              </w:rPr>
              <w:t>5</w:t>
            </w:r>
            <w:r>
              <w:rPr>
                <w:rFonts w:eastAsia="DejaVu Sans"/>
                <w:bCs/>
                <w:color w:val="000000"/>
                <w:kern w:val="2"/>
                <w:sz w:val="20"/>
                <w:lang w:eastAsia="hi-IN" w:bidi="hi-IN"/>
              </w:rPr>
              <w:t>, d.</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9"/>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debitas, m</w:t>
            </w:r>
            <w:r>
              <w:rPr>
                <w:rFonts w:eastAsia="DejaVu Sans"/>
                <w:bCs/>
                <w:color w:val="000000"/>
                <w:kern w:val="2"/>
                <w:sz w:val="20"/>
                <w:vertAlign w:val="superscript"/>
                <w:lang w:eastAsia="hi-IN" w:bidi="hi-IN"/>
              </w:rPr>
              <w:t>3</w:t>
            </w:r>
            <w:r>
              <w:rPr>
                <w:rFonts w:eastAsia="DejaVu Sans"/>
                <w:bCs/>
                <w:color w:val="000000"/>
                <w:kern w:val="2"/>
                <w:sz w:val="20"/>
                <w:lang w:eastAsia="hi-IN" w:bidi="hi-IN"/>
              </w:rPr>
              <w:t>/d</w:t>
            </w: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20"/>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w:t>
            </w:r>
            <w:r w:rsidR="003329DB">
              <w:rPr>
                <w:rFonts w:eastAsia="DejaVu Sans"/>
                <w:bCs/>
                <w:color w:val="000000"/>
                <w:kern w:val="2"/>
                <w:sz w:val="20"/>
                <w:lang w:eastAsia="hi-IN" w:bidi="hi-IN"/>
              </w:rPr>
              <w:t>-</w:t>
            </w:r>
            <w:r>
              <w:rPr>
                <w:rFonts w:eastAsia="DejaVu Sans"/>
                <w:bCs/>
                <w:color w:val="000000"/>
                <w:kern w:val="2"/>
                <w:sz w:val="20"/>
                <w:lang w:eastAsia="hi-IN" w:bidi="hi-IN"/>
              </w:rPr>
              <w:t>tekų kiekis</w:t>
            </w:r>
            <w:r>
              <w:rPr>
                <w:rFonts w:eastAsia="DejaVu Sans"/>
                <w:bCs/>
                <w:color w:val="000000"/>
                <w:kern w:val="2"/>
                <w:sz w:val="20"/>
                <w:vertAlign w:val="superscript"/>
                <w:lang w:eastAsia="hi-IN" w:bidi="hi-IN"/>
              </w:rPr>
              <w:t>6</w:t>
            </w:r>
            <w:r>
              <w:rPr>
                <w:rFonts w:eastAsia="DejaVu Sans"/>
                <w:bCs/>
                <w:color w:val="000000"/>
                <w:kern w:val="2"/>
                <w:sz w:val="20"/>
                <w:lang w:eastAsia="hi-IN" w:bidi="hi-IN"/>
              </w:rPr>
              <w:t>, m</w:t>
            </w:r>
            <w:r>
              <w:rPr>
                <w:rFonts w:eastAsia="DejaVu Sans"/>
                <w:bCs/>
                <w:color w:val="000000"/>
                <w:kern w:val="2"/>
                <w:sz w:val="20"/>
                <w:vertAlign w:val="superscript"/>
                <w:lang w:eastAsia="hi-IN" w:bidi="hi-IN"/>
              </w:rPr>
              <w:t>3</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69"/>
              <w:jc w:val="center"/>
              <w:rPr>
                <w:rFonts w:eastAsia="DejaVu Sans" w:cs="DejaVu Sans"/>
                <w:bCs/>
                <w:kern w:val="2"/>
                <w:sz w:val="20"/>
                <w:lang w:eastAsia="hi-IN" w:bidi="hi-IN"/>
              </w:rPr>
            </w:pPr>
            <w:r>
              <w:rPr>
                <w:rFonts w:eastAsia="DejaVu Sans" w:cs="DejaVu Sans"/>
                <w:bCs/>
                <w:kern w:val="2"/>
                <w:sz w:val="20"/>
                <w:lang w:eastAsia="hi-IN" w:bidi="hi-IN"/>
              </w:rPr>
              <w:t>Labai smarkus lietus</w:t>
            </w:r>
            <w:r>
              <w:rPr>
                <w:rFonts w:eastAsia="DejaVu Sans" w:cs="DejaVu Sans"/>
                <w:bCs/>
                <w:kern w:val="2"/>
                <w:sz w:val="20"/>
                <w:vertAlign w:val="superscript"/>
                <w:lang w:eastAsia="hi-IN" w:bidi="hi-IN"/>
              </w:rPr>
              <w:t>7</w:t>
            </w:r>
            <w:r>
              <w:rPr>
                <w:rFonts w:eastAsia="DejaVu Sans" w:cs="DejaVu Sans"/>
                <w:bCs/>
                <w:kern w:val="2"/>
                <w:sz w:val="20"/>
                <w:lang w:eastAsia="hi-IN" w:bidi="hi-IN"/>
              </w:rPr>
              <w:t>,</w:t>
            </w:r>
          </w:p>
          <w:p w:rsidR="003329DB"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Taip/</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Temperatūra,</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Teršalai (parametrai)</w:t>
            </w:r>
            <w:r>
              <w:rPr>
                <w:rFonts w:eastAsia="DejaVu Sans"/>
                <w:bCs/>
                <w:kern w:val="2"/>
                <w:sz w:val="20"/>
                <w:vertAlign w:val="superscript"/>
              </w:rPr>
              <w:t xml:space="preserve"> 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w:t>
            </w:r>
            <w:r w:rsidR="00B568A2">
              <w:rPr>
                <w:rFonts w:eastAsia="DejaVu Sans"/>
                <w:bCs/>
                <w:color w:val="000000"/>
                <w:kern w:val="2"/>
                <w:sz w:val="20"/>
                <w:lang w:eastAsia="hi-IN" w:bidi="hi-IN"/>
              </w:rPr>
              <w:t>-</w:t>
            </w:r>
            <w:r>
              <w:rPr>
                <w:rFonts w:eastAsia="DejaVu Sans"/>
                <w:bCs/>
                <w:color w:val="000000"/>
                <w:kern w:val="2"/>
                <w:sz w:val="20"/>
                <w:lang w:eastAsia="hi-IN" w:bidi="hi-IN"/>
              </w:rPr>
              <w:t>mo rezulta</w:t>
            </w:r>
            <w:r w:rsidR="00B568A2">
              <w:rPr>
                <w:rFonts w:eastAsia="DejaVu Sans"/>
                <w:bCs/>
                <w:color w:val="000000"/>
                <w:kern w:val="2"/>
                <w:sz w:val="20"/>
                <w:lang w:eastAsia="hi-IN" w:bidi="hi-IN"/>
              </w:rPr>
              <w:t>-</w:t>
            </w:r>
            <w:r>
              <w:rPr>
                <w:rFonts w:eastAsia="DejaVu Sans"/>
                <w:bCs/>
                <w:color w:val="000000"/>
                <w:kern w:val="2"/>
                <w:sz w:val="20"/>
                <w:lang w:eastAsia="hi-IN" w:bidi="hi-IN"/>
              </w:rPr>
              <w:t>tas</w:t>
            </w:r>
            <w:r>
              <w:rPr>
                <w:rFonts w:eastAsia="DejaVu Sans"/>
                <w:bCs/>
                <w:color w:val="000000"/>
                <w:kern w:val="2"/>
                <w:sz w:val="20"/>
                <w:vertAlign w:val="superscript"/>
              </w:rPr>
              <w:t>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Matavimo metodas</w:t>
            </w:r>
            <w:r>
              <w:rPr>
                <w:bCs/>
                <w:color w:val="000000"/>
                <w:kern w:val="2"/>
                <w:sz w:val="20"/>
                <w:vertAlign w:val="superscript"/>
                <w:lang w:eastAsia="hi-IN" w:bidi="hi-IN"/>
              </w:rPr>
              <w:t>10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Laboratorija,</w:t>
            </w:r>
          </w:p>
          <w:p w:rsidR="00921673" w:rsidRDefault="00921673">
            <w:pPr>
              <w:jc w:val="center"/>
              <w:rPr>
                <w:rFonts w:eastAsia="DejaVu Sans"/>
                <w:bCs/>
                <w:kern w:val="2"/>
                <w:sz w:val="20"/>
                <w:lang w:eastAsia="hi-IN" w:bidi="hi-IN"/>
              </w:rPr>
            </w:pPr>
            <w:r>
              <w:rPr>
                <w:rFonts w:eastAsia="DejaVu Sans"/>
                <w:bCs/>
                <w:kern w:val="2"/>
                <w:sz w:val="20"/>
                <w:lang w:eastAsia="hi-IN" w:bidi="hi-IN"/>
              </w:rPr>
              <w:t>atlikusi matavimą</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Tyrimų protoko</w:t>
            </w:r>
            <w:r w:rsidR="00B568A2">
              <w:rPr>
                <w:rFonts w:eastAsia="DejaVu Sans"/>
                <w:bCs/>
                <w:kern w:val="2"/>
                <w:sz w:val="20"/>
                <w:lang w:eastAsia="hi-IN" w:bidi="hi-IN"/>
              </w:rPr>
              <w:t>-</w:t>
            </w:r>
            <w:r>
              <w:rPr>
                <w:rFonts w:eastAsia="DejaVu Sans"/>
                <w:bCs/>
                <w:kern w:val="2"/>
                <w:sz w:val="20"/>
                <w:lang w:eastAsia="hi-IN" w:bidi="hi-IN"/>
              </w:rPr>
              <w:t>lo Nr.</w:t>
            </w:r>
          </w:p>
        </w:tc>
      </w:tr>
      <w:tr w:rsidR="003525AB" w:rsidTr="00AB298B">
        <w:trPr>
          <w:cantSplit/>
          <w:trHeight w:val="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95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kodas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8"/>
              <w:jc w:val="center"/>
              <w:textAlignment w:val="center"/>
              <w:rPr>
                <w:rFonts w:eastAsia="DejaVu Sans"/>
                <w:bCs/>
                <w:color w:val="000000"/>
                <w:kern w:val="2"/>
                <w:sz w:val="20"/>
                <w:lang w:eastAsia="hi-IN" w:bidi="hi-IN"/>
              </w:rPr>
            </w:pPr>
            <w:r>
              <w:rPr>
                <w:color w:val="000000"/>
                <w:sz w:val="20"/>
              </w:rPr>
              <w:t>pavadinimas, matavimo vnt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leidimo ar akreditacijos pažymėjimo Nr.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pavadinimas</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r>
      <w:tr w:rsidR="00B568A2" w:rsidTr="00AB298B">
        <w:trPr>
          <w:cantSplit/>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2</w:t>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4</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5</w:t>
            </w:r>
          </w:p>
        </w:tc>
        <w:tc>
          <w:tcPr>
            <w:tcW w:w="79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15</w:t>
            </w:r>
          </w:p>
        </w:tc>
      </w:tr>
      <w:tr w:rsidR="00511AA1" w:rsidTr="00AB298B">
        <w:trPr>
          <w:cantSplit/>
          <w:trHeight w:val="20"/>
        </w:trPr>
        <w:tc>
          <w:tcPr>
            <w:tcW w:w="1277" w:type="dxa"/>
            <w:vMerge w:val="restart"/>
            <w:tcBorders>
              <w:top w:val="single" w:sz="4" w:space="0" w:color="auto"/>
              <w:left w:val="single" w:sz="4" w:space="0" w:color="auto"/>
              <w:right w:val="single" w:sz="4" w:space="0" w:color="auto"/>
            </w:tcBorders>
            <w:vAlign w:val="center"/>
          </w:tcPr>
          <w:p w:rsidR="00511AA1" w:rsidRDefault="00F0487B" w:rsidP="00683C55">
            <w:pPr>
              <w:jc w:val="center"/>
              <w:rPr>
                <w:rFonts w:eastAsia="DejaVu Sans"/>
                <w:bCs/>
                <w:kern w:val="2"/>
                <w:sz w:val="20"/>
                <w:lang w:eastAsia="hi-IN" w:bidi="hi-IN"/>
              </w:rPr>
            </w:pPr>
            <w:r>
              <w:rPr>
                <w:rFonts w:eastAsia="DejaVu Sans"/>
                <w:bCs/>
                <w:kern w:val="2"/>
                <w:sz w:val="20"/>
                <w:lang w:eastAsia="hi-IN" w:bidi="hi-IN"/>
              </w:rPr>
              <w:t>2020.</w:t>
            </w:r>
            <w:r w:rsidR="00683C55">
              <w:rPr>
                <w:rFonts w:eastAsia="DejaVu Sans"/>
                <w:bCs/>
                <w:kern w:val="2"/>
                <w:sz w:val="20"/>
                <w:lang w:eastAsia="hi-IN" w:bidi="hi-IN"/>
              </w:rPr>
              <w:t>08.25</w:t>
            </w:r>
          </w:p>
        </w:tc>
        <w:tc>
          <w:tcPr>
            <w:tcW w:w="850" w:type="dxa"/>
            <w:vMerge w:val="restart"/>
            <w:tcBorders>
              <w:top w:val="single" w:sz="4" w:space="0" w:color="auto"/>
              <w:left w:val="single" w:sz="4" w:space="0" w:color="auto"/>
              <w:right w:val="single" w:sz="4" w:space="0" w:color="auto"/>
            </w:tcBorders>
            <w:vAlign w:val="center"/>
          </w:tcPr>
          <w:p w:rsidR="00511AA1" w:rsidRDefault="00683C55" w:rsidP="00603522">
            <w:pPr>
              <w:jc w:val="center"/>
              <w:rPr>
                <w:rFonts w:eastAsia="DejaVu Sans"/>
                <w:bCs/>
                <w:kern w:val="2"/>
                <w:sz w:val="20"/>
                <w:lang w:eastAsia="hi-IN" w:bidi="hi-IN"/>
              </w:rPr>
            </w:pPr>
            <w:r>
              <w:rPr>
                <w:rFonts w:eastAsia="DejaVu Sans"/>
                <w:bCs/>
                <w:kern w:val="2"/>
                <w:sz w:val="20"/>
                <w:lang w:eastAsia="hi-IN" w:bidi="hi-IN"/>
              </w:rPr>
              <w:t>13:30</w:t>
            </w:r>
          </w:p>
        </w:tc>
        <w:tc>
          <w:tcPr>
            <w:tcW w:w="950"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 xml:space="preserve">Šulinys </w:t>
            </w:r>
          </w:p>
        </w:tc>
        <w:tc>
          <w:tcPr>
            <w:tcW w:w="76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96"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79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1"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0" w:type="dxa"/>
            <w:vMerge w:val="restart"/>
            <w:tcBorders>
              <w:top w:val="single" w:sz="4" w:space="0" w:color="auto"/>
              <w:left w:val="single" w:sz="4" w:space="0" w:color="auto"/>
              <w:right w:val="single" w:sz="4" w:space="0" w:color="auto"/>
            </w:tcBorders>
            <w:vAlign w:val="center"/>
          </w:tcPr>
          <w:p w:rsidR="00511AA1" w:rsidRDefault="00683C55" w:rsidP="00603522">
            <w:pPr>
              <w:jc w:val="center"/>
              <w:rPr>
                <w:rFonts w:eastAsia="DejaVu Sans"/>
                <w:bCs/>
                <w:kern w:val="2"/>
                <w:sz w:val="20"/>
                <w:lang w:eastAsia="hi-IN" w:bidi="hi-IN"/>
              </w:rPr>
            </w:pPr>
            <w:r>
              <w:rPr>
                <w:rFonts w:eastAsia="DejaVu Sans"/>
                <w:bCs/>
                <w:kern w:val="2"/>
                <w:sz w:val="20"/>
                <w:lang w:eastAsia="hi-IN" w:bidi="hi-IN"/>
              </w:rPr>
              <w:t>18,2</w:t>
            </w: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pH</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603522" w:rsidP="00683C55">
            <w:pPr>
              <w:jc w:val="center"/>
              <w:rPr>
                <w:rFonts w:eastAsia="DejaVu Sans"/>
                <w:bCs/>
                <w:kern w:val="2"/>
                <w:sz w:val="20"/>
                <w:lang w:eastAsia="hi-IN" w:bidi="hi-IN"/>
              </w:rPr>
            </w:pPr>
            <w:r>
              <w:rPr>
                <w:rFonts w:eastAsia="DejaVu Sans"/>
                <w:bCs/>
                <w:kern w:val="2"/>
                <w:sz w:val="20"/>
                <w:lang w:eastAsia="hi-IN" w:bidi="hi-IN"/>
              </w:rPr>
              <w:t>7,</w:t>
            </w:r>
            <w:r w:rsidR="00683C55">
              <w:rPr>
                <w:rFonts w:eastAsia="DejaVu Sans"/>
                <w:bCs/>
                <w:kern w:val="2"/>
                <w:sz w:val="20"/>
                <w:lang w:eastAsia="hi-IN" w:bidi="hi-IN"/>
              </w:rPr>
              <w:t>2</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CF7DEA">
            <w:pPr>
              <w:jc w:val="center"/>
              <w:rPr>
                <w:rFonts w:eastAsia="DejaVu Sans"/>
                <w:bCs/>
                <w:kern w:val="2"/>
                <w:sz w:val="20"/>
                <w:lang w:eastAsia="hi-IN" w:bidi="hi-IN"/>
              </w:rPr>
            </w:pPr>
            <w:r>
              <w:rPr>
                <w:rFonts w:eastAsia="DejaVu Sans"/>
                <w:bCs/>
                <w:kern w:val="2"/>
                <w:sz w:val="20"/>
                <w:lang w:eastAsia="hi-IN" w:bidi="hi-IN"/>
              </w:rPr>
              <w:t>LST EN ISO 10523:2012</w:t>
            </w:r>
          </w:p>
        </w:tc>
        <w:tc>
          <w:tcPr>
            <w:tcW w:w="1275" w:type="dxa"/>
            <w:vMerge w:val="restart"/>
            <w:tcBorders>
              <w:top w:val="single" w:sz="4" w:space="0" w:color="auto"/>
              <w:left w:val="single" w:sz="4" w:space="0" w:color="auto"/>
              <w:right w:val="single" w:sz="4" w:space="0" w:color="auto"/>
            </w:tcBorders>
            <w:vAlign w:val="center"/>
          </w:tcPr>
          <w:p w:rsidR="00511AA1" w:rsidRDefault="004D196B">
            <w:pPr>
              <w:jc w:val="center"/>
              <w:rPr>
                <w:rFonts w:eastAsia="DejaVu Sans"/>
                <w:bCs/>
                <w:kern w:val="2"/>
                <w:sz w:val="20"/>
                <w:lang w:eastAsia="hi-IN" w:bidi="hi-IN"/>
              </w:rPr>
            </w:pPr>
            <w:r>
              <w:rPr>
                <w:rFonts w:eastAsia="DejaVu Sans"/>
                <w:bCs/>
                <w:kern w:val="2"/>
                <w:sz w:val="20"/>
                <w:lang w:eastAsia="hi-IN" w:bidi="hi-IN"/>
              </w:rPr>
              <w:t>Leidimas Nr. 1369282, išduotas 2018 m. sausio 15 d.</w:t>
            </w:r>
          </w:p>
        </w:tc>
        <w:tc>
          <w:tcPr>
            <w:tcW w:w="1418" w:type="dxa"/>
            <w:vMerge w:val="restart"/>
            <w:tcBorders>
              <w:top w:val="single" w:sz="4" w:space="0" w:color="auto"/>
              <w:left w:val="single" w:sz="4" w:space="0" w:color="auto"/>
              <w:right w:val="single" w:sz="4" w:space="0" w:color="auto"/>
            </w:tcBorders>
            <w:vAlign w:val="center"/>
          </w:tcPr>
          <w:p w:rsidR="00511AA1" w:rsidRDefault="003525AB" w:rsidP="003525AB">
            <w:pPr>
              <w:jc w:val="center"/>
              <w:rPr>
                <w:rFonts w:eastAsia="DejaVu Sans"/>
                <w:bCs/>
                <w:kern w:val="2"/>
                <w:sz w:val="20"/>
                <w:lang w:eastAsia="hi-IN" w:bidi="hi-IN"/>
              </w:rPr>
            </w:pPr>
            <w:r>
              <w:rPr>
                <w:rFonts w:eastAsia="DejaVu Sans"/>
                <w:bCs/>
                <w:kern w:val="2"/>
                <w:sz w:val="20"/>
                <w:lang w:eastAsia="hi-IN" w:bidi="hi-IN"/>
              </w:rPr>
              <w:t>UAB „Ekometrija“</w:t>
            </w:r>
          </w:p>
        </w:tc>
        <w:tc>
          <w:tcPr>
            <w:tcW w:w="991" w:type="dxa"/>
            <w:vMerge w:val="restart"/>
            <w:tcBorders>
              <w:top w:val="single" w:sz="4" w:space="0" w:color="auto"/>
              <w:left w:val="single" w:sz="4" w:space="0" w:color="auto"/>
              <w:right w:val="single" w:sz="4" w:space="0" w:color="auto"/>
            </w:tcBorders>
            <w:vAlign w:val="center"/>
          </w:tcPr>
          <w:p w:rsidR="00511AA1" w:rsidRDefault="00683C55" w:rsidP="00111327">
            <w:pPr>
              <w:jc w:val="center"/>
              <w:rPr>
                <w:rFonts w:eastAsia="DejaVu Sans"/>
                <w:bCs/>
                <w:kern w:val="2"/>
                <w:sz w:val="20"/>
                <w:lang w:eastAsia="hi-IN" w:bidi="hi-IN"/>
              </w:rPr>
            </w:pPr>
            <w:r>
              <w:rPr>
                <w:rFonts w:eastAsia="DejaVu Sans"/>
                <w:bCs/>
                <w:kern w:val="2"/>
                <w:sz w:val="20"/>
                <w:lang w:eastAsia="hi-IN" w:bidi="hi-IN"/>
              </w:rPr>
              <w:t>8038</w:t>
            </w: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329DB">
            <w:pPr>
              <w:jc w:val="center"/>
              <w:rPr>
                <w:rFonts w:eastAsia="DejaVu Sans"/>
                <w:bCs/>
                <w:kern w:val="2"/>
                <w:sz w:val="20"/>
                <w:lang w:eastAsia="hi-IN" w:bidi="hi-IN"/>
              </w:rPr>
            </w:pPr>
            <w:r>
              <w:rPr>
                <w:rFonts w:eastAsia="DejaVu Sans"/>
                <w:bCs/>
                <w:kern w:val="2"/>
                <w:sz w:val="20"/>
                <w:lang w:eastAsia="hi-IN" w:bidi="hi-IN"/>
              </w:rPr>
              <w:t>Permanganato indeksas,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683C55" w:rsidP="00483EFD">
            <w:pPr>
              <w:jc w:val="center"/>
              <w:rPr>
                <w:rFonts w:eastAsia="DejaVu Sans"/>
                <w:bCs/>
                <w:kern w:val="2"/>
                <w:sz w:val="20"/>
                <w:lang w:eastAsia="hi-IN" w:bidi="hi-IN"/>
              </w:rPr>
            </w:pPr>
            <w:r>
              <w:rPr>
                <w:rFonts w:eastAsia="DejaVu Sans"/>
                <w:bCs/>
                <w:kern w:val="2"/>
                <w:sz w:val="20"/>
                <w:lang w:eastAsia="hi-IN" w:bidi="hi-IN"/>
              </w:rPr>
              <w:t>24</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ISO 8467:2002</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1003</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BDS</w:t>
            </w:r>
            <w:r w:rsidRPr="00B84DDA">
              <w:rPr>
                <w:rFonts w:eastAsia="DejaVu Sans"/>
                <w:bCs/>
                <w:kern w:val="2"/>
                <w:sz w:val="20"/>
                <w:vertAlign w:val="subscript"/>
                <w:lang w:eastAsia="hi-IN" w:bidi="hi-IN"/>
              </w:rPr>
              <w:t>7</w:t>
            </w:r>
            <w:r>
              <w:rPr>
                <w:rFonts w:eastAsia="DejaVu Sans"/>
                <w:bCs/>
                <w:kern w:val="2"/>
                <w:sz w:val="20"/>
                <w:lang w:eastAsia="hi-IN" w:bidi="hi-IN"/>
              </w:rPr>
              <w:t>,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683C55">
            <w:pPr>
              <w:jc w:val="center"/>
              <w:rPr>
                <w:rFonts w:eastAsia="DejaVu Sans"/>
                <w:bCs/>
                <w:kern w:val="2"/>
                <w:sz w:val="20"/>
                <w:lang w:eastAsia="hi-IN" w:bidi="hi-IN"/>
              </w:rPr>
            </w:pPr>
            <w:r>
              <w:rPr>
                <w:rFonts w:eastAsia="DejaVu Sans"/>
                <w:bCs/>
                <w:kern w:val="2"/>
                <w:sz w:val="20"/>
                <w:lang w:eastAsia="hi-IN" w:bidi="hi-I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rsidP="004615BB">
            <w:pPr>
              <w:jc w:val="center"/>
              <w:rPr>
                <w:rFonts w:eastAsia="DejaVu Sans"/>
                <w:bCs/>
                <w:kern w:val="2"/>
                <w:sz w:val="20"/>
                <w:lang w:eastAsia="hi-IN" w:bidi="hi-IN"/>
              </w:rPr>
            </w:pPr>
            <w:r>
              <w:rPr>
                <w:rFonts w:eastAsia="DejaVu Sans"/>
                <w:bCs/>
                <w:kern w:val="2"/>
                <w:sz w:val="20"/>
                <w:lang w:eastAsia="hi-IN" w:bidi="hi-IN"/>
              </w:rPr>
              <w:t>LST EN 1899-</w:t>
            </w:r>
            <w:r w:rsidR="004615BB">
              <w:rPr>
                <w:rFonts w:eastAsia="DejaVu Sans"/>
                <w:bCs/>
                <w:kern w:val="2"/>
                <w:sz w:val="20"/>
                <w:lang w:eastAsia="hi-IN" w:bidi="hi-IN"/>
              </w:rPr>
              <w:t>1</w:t>
            </w:r>
            <w:r>
              <w:rPr>
                <w:rFonts w:eastAsia="DejaVu Sans"/>
                <w:bCs/>
                <w:kern w:val="2"/>
                <w:sz w:val="20"/>
                <w:lang w:eastAsia="hi-IN" w:bidi="hi-IN"/>
              </w:rPr>
              <w:t>:2000</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ChDS,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D05AE7">
            <w:pPr>
              <w:jc w:val="center"/>
              <w:rPr>
                <w:rFonts w:eastAsia="DejaVu Sans"/>
                <w:bCs/>
                <w:kern w:val="2"/>
                <w:sz w:val="20"/>
                <w:lang w:eastAsia="hi-IN" w:bidi="hi-IN"/>
              </w:rPr>
            </w:pPr>
            <w:r>
              <w:rPr>
                <w:rFonts w:eastAsia="DejaVu Sans"/>
                <w:bCs/>
                <w:kern w:val="2"/>
                <w:sz w:val="20"/>
                <w:lang w:eastAsia="hi-IN" w:bidi="hi-IN"/>
              </w:rPr>
              <w:t>58</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LST ISO 6060:2003</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Skendinčios medžiagos,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D05AE7">
            <w:pPr>
              <w:jc w:val="center"/>
              <w:rPr>
                <w:rFonts w:eastAsia="DejaVu Sans"/>
                <w:bCs/>
                <w:kern w:val="2"/>
                <w:sz w:val="20"/>
                <w:lang w:eastAsia="hi-IN" w:bidi="hi-IN"/>
              </w:rPr>
            </w:pPr>
            <w:r>
              <w:rPr>
                <w:rFonts w:eastAsia="DejaVu Sans"/>
                <w:bCs/>
                <w:kern w:val="2"/>
                <w:sz w:val="20"/>
                <w:lang w:eastAsia="hi-IN" w:bidi="hi-IN"/>
              </w:rPr>
              <w:t>18</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LST EN 872:2005</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C5043A" w:rsidTr="00AB298B">
        <w:trPr>
          <w:cantSplit/>
          <w:trHeight w:val="20"/>
        </w:trPr>
        <w:tc>
          <w:tcPr>
            <w:tcW w:w="1277"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1204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Naftos produktai,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3C4C20" w:rsidP="00D05AE7">
            <w:pPr>
              <w:jc w:val="center"/>
              <w:rPr>
                <w:rFonts w:eastAsia="DejaVu Sans"/>
                <w:bCs/>
                <w:kern w:val="2"/>
                <w:sz w:val="20"/>
                <w:lang w:eastAsia="hi-IN" w:bidi="hi-IN"/>
              </w:rPr>
            </w:pPr>
            <w:r>
              <w:rPr>
                <w:rFonts w:eastAsia="DejaVu Sans"/>
                <w:bCs/>
                <w:kern w:val="2"/>
                <w:sz w:val="20"/>
                <w:lang w:eastAsia="hi-IN" w:bidi="hi-IN"/>
              </w:rPr>
              <w:t>0,</w:t>
            </w:r>
            <w:r w:rsidR="00D05AE7">
              <w:rPr>
                <w:rFonts w:eastAsia="DejaVu Sans"/>
                <w:bCs/>
                <w:kern w:val="2"/>
                <w:sz w:val="20"/>
                <w:lang w:eastAsia="hi-IN" w:bidi="hi-IN"/>
              </w:rPr>
              <w:t>99</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SVP 5.4-21 V</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AB298B" w:rsidTr="00AB298B">
        <w:trPr>
          <w:cantSplit/>
          <w:trHeight w:val="20"/>
        </w:trPr>
        <w:tc>
          <w:tcPr>
            <w:tcW w:w="1277" w:type="dxa"/>
            <w:vMerge w:val="restart"/>
            <w:tcBorders>
              <w:left w:val="single" w:sz="4" w:space="0" w:color="auto"/>
              <w:right w:val="single" w:sz="4" w:space="0" w:color="auto"/>
            </w:tcBorders>
            <w:vAlign w:val="center"/>
          </w:tcPr>
          <w:p w:rsidR="00AB298B" w:rsidRDefault="005B4DDD" w:rsidP="00D05AE7">
            <w:pPr>
              <w:jc w:val="center"/>
              <w:rPr>
                <w:rFonts w:eastAsia="DejaVu Sans"/>
                <w:bCs/>
                <w:kern w:val="2"/>
                <w:sz w:val="20"/>
                <w:lang w:eastAsia="hi-IN" w:bidi="hi-IN"/>
              </w:rPr>
            </w:pPr>
            <w:r>
              <w:rPr>
                <w:rFonts w:eastAsia="DejaVu Sans"/>
                <w:bCs/>
                <w:kern w:val="2"/>
                <w:sz w:val="20"/>
                <w:lang w:eastAsia="hi-IN" w:bidi="hi-IN"/>
              </w:rPr>
              <w:t>2020.</w:t>
            </w:r>
            <w:r w:rsidR="00D05AE7">
              <w:rPr>
                <w:rFonts w:eastAsia="DejaVu Sans"/>
                <w:bCs/>
                <w:kern w:val="2"/>
                <w:sz w:val="20"/>
                <w:lang w:eastAsia="hi-IN" w:bidi="hi-IN"/>
              </w:rPr>
              <w:t>08.25</w:t>
            </w:r>
          </w:p>
        </w:tc>
        <w:tc>
          <w:tcPr>
            <w:tcW w:w="850" w:type="dxa"/>
            <w:vMerge w:val="restart"/>
            <w:tcBorders>
              <w:left w:val="single" w:sz="4" w:space="0" w:color="auto"/>
              <w:right w:val="single" w:sz="4" w:space="0" w:color="auto"/>
            </w:tcBorders>
            <w:vAlign w:val="center"/>
          </w:tcPr>
          <w:p w:rsidR="00AB298B" w:rsidRDefault="005B4DDD" w:rsidP="00D05AE7">
            <w:pPr>
              <w:jc w:val="center"/>
              <w:rPr>
                <w:rFonts w:eastAsia="DejaVu Sans"/>
                <w:bCs/>
                <w:kern w:val="2"/>
                <w:sz w:val="20"/>
                <w:lang w:eastAsia="hi-IN" w:bidi="hi-IN"/>
              </w:rPr>
            </w:pPr>
            <w:r>
              <w:rPr>
                <w:rFonts w:eastAsia="DejaVu Sans"/>
                <w:bCs/>
                <w:kern w:val="2"/>
                <w:sz w:val="20"/>
                <w:lang w:eastAsia="hi-IN" w:bidi="hi-IN"/>
              </w:rPr>
              <w:t>1</w:t>
            </w:r>
            <w:r w:rsidR="003C4C20">
              <w:rPr>
                <w:rFonts w:eastAsia="DejaVu Sans"/>
                <w:bCs/>
                <w:kern w:val="2"/>
                <w:sz w:val="20"/>
                <w:lang w:eastAsia="hi-IN" w:bidi="hi-IN"/>
              </w:rPr>
              <w:t>3</w:t>
            </w:r>
            <w:r>
              <w:rPr>
                <w:rFonts w:eastAsia="DejaVu Sans"/>
                <w:bCs/>
                <w:kern w:val="2"/>
                <w:sz w:val="20"/>
                <w:lang w:eastAsia="hi-IN" w:bidi="hi-IN"/>
              </w:rPr>
              <w:t>:</w:t>
            </w:r>
            <w:r w:rsidR="00D05AE7">
              <w:rPr>
                <w:rFonts w:eastAsia="DejaVu Sans"/>
                <w:bCs/>
                <w:kern w:val="2"/>
                <w:sz w:val="20"/>
                <w:lang w:eastAsia="hi-IN" w:bidi="hi-IN"/>
              </w:rPr>
              <w:t>36</w:t>
            </w:r>
          </w:p>
        </w:tc>
        <w:tc>
          <w:tcPr>
            <w:tcW w:w="950" w:type="dxa"/>
            <w:gridSpan w:val="2"/>
            <w:vMerge w:val="restart"/>
            <w:tcBorders>
              <w:left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 xml:space="preserve">Meliora-cijos griovys </w:t>
            </w:r>
          </w:p>
        </w:tc>
        <w:tc>
          <w:tcPr>
            <w:tcW w:w="763" w:type="dxa"/>
            <w:vMerge w:val="restart"/>
            <w:tcBorders>
              <w:left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w:t>
            </w:r>
          </w:p>
        </w:tc>
        <w:tc>
          <w:tcPr>
            <w:tcW w:w="896" w:type="dxa"/>
            <w:gridSpan w:val="2"/>
            <w:vMerge w:val="restart"/>
            <w:tcBorders>
              <w:left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w:t>
            </w:r>
          </w:p>
        </w:tc>
        <w:tc>
          <w:tcPr>
            <w:tcW w:w="793" w:type="dxa"/>
            <w:vMerge w:val="restart"/>
            <w:tcBorders>
              <w:left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w:t>
            </w:r>
          </w:p>
        </w:tc>
        <w:tc>
          <w:tcPr>
            <w:tcW w:w="851" w:type="dxa"/>
            <w:vMerge w:val="restart"/>
            <w:tcBorders>
              <w:left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w:t>
            </w:r>
          </w:p>
        </w:tc>
        <w:tc>
          <w:tcPr>
            <w:tcW w:w="850" w:type="dxa"/>
            <w:vMerge w:val="restart"/>
            <w:tcBorders>
              <w:left w:val="single" w:sz="4" w:space="0" w:color="auto"/>
              <w:right w:val="single" w:sz="4" w:space="0" w:color="auto"/>
            </w:tcBorders>
            <w:vAlign w:val="center"/>
          </w:tcPr>
          <w:p w:rsidR="00AB298B" w:rsidRDefault="00D05AE7" w:rsidP="005B4DDD">
            <w:pPr>
              <w:jc w:val="center"/>
              <w:rPr>
                <w:rFonts w:eastAsia="DejaVu Sans"/>
                <w:bCs/>
                <w:kern w:val="2"/>
                <w:sz w:val="20"/>
                <w:lang w:eastAsia="hi-IN" w:bidi="hi-IN"/>
              </w:rPr>
            </w:pPr>
            <w:r>
              <w:rPr>
                <w:rFonts w:eastAsia="DejaVu Sans"/>
                <w:bCs/>
                <w:kern w:val="2"/>
                <w:sz w:val="20"/>
                <w:lang w:eastAsia="hi-IN" w:bidi="hi-IN"/>
              </w:rPr>
              <w:t>17,5</w:t>
            </w:r>
          </w:p>
        </w:tc>
        <w:tc>
          <w:tcPr>
            <w:tcW w:w="709"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pH</w:t>
            </w:r>
          </w:p>
        </w:tc>
        <w:tc>
          <w:tcPr>
            <w:tcW w:w="992" w:type="dxa"/>
            <w:tcBorders>
              <w:top w:val="single" w:sz="4" w:space="0" w:color="auto"/>
              <w:left w:val="single" w:sz="4" w:space="0" w:color="auto"/>
              <w:bottom w:val="single" w:sz="4" w:space="0" w:color="auto"/>
              <w:right w:val="single" w:sz="4" w:space="0" w:color="auto"/>
            </w:tcBorders>
            <w:vAlign w:val="center"/>
          </w:tcPr>
          <w:p w:rsidR="00AB298B" w:rsidRDefault="00D05AE7" w:rsidP="00DE38A9">
            <w:pPr>
              <w:jc w:val="center"/>
              <w:rPr>
                <w:rFonts w:eastAsia="DejaVu Sans"/>
                <w:bCs/>
                <w:kern w:val="2"/>
                <w:sz w:val="20"/>
                <w:lang w:eastAsia="hi-IN" w:bidi="hi-IN"/>
              </w:rPr>
            </w:pPr>
            <w:r>
              <w:rPr>
                <w:rFonts w:eastAsia="DejaVu Sans"/>
                <w:bCs/>
                <w:kern w:val="2"/>
                <w:sz w:val="20"/>
                <w:lang w:eastAsia="hi-IN" w:bidi="hi-IN"/>
              </w:rPr>
              <w:t>7,7</w:t>
            </w:r>
          </w:p>
        </w:tc>
        <w:tc>
          <w:tcPr>
            <w:tcW w:w="1418"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LST EN ISO 10523:2012</w:t>
            </w:r>
          </w:p>
        </w:tc>
        <w:tc>
          <w:tcPr>
            <w:tcW w:w="1275" w:type="dxa"/>
            <w:vMerge w:val="restart"/>
            <w:tcBorders>
              <w:left w:val="single" w:sz="4" w:space="0" w:color="auto"/>
              <w:right w:val="single" w:sz="4" w:space="0" w:color="auto"/>
            </w:tcBorders>
            <w:vAlign w:val="center"/>
          </w:tcPr>
          <w:p w:rsidR="00AB298B" w:rsidRDefault="004D196B" w:rsidP="00DB60BF">
            <w:pPr>
              <w:jc w:val="center"/>
              <w:rPr>
                <w:rFonts w:eastAsia="DejaVu Sans"/>
                <w:bCs/>
                <w:kern w:val="2"/>
                <w:sz w:val="20"/>
                <w:lang w:eastAsia="hi-IN" w:bidi="hi-IN"/>
              </w:rPr>
            </w:pPr>
            <w:r>
              <w:rPr>
                <w:rFonts w:eastAsia="DejaVu Sans"/>
                <w:bCs/>
                <w:kern w:val="2"/>
                <w:sz w:val="20"/>
                <w:lang w:eastAsia="hi-IN" w:bidi="hi-IN"/>
              </w:rPr>
              <w:t>Leidimas Nr. 1369282, išduotas 2018 m. sausio 15 d.</w:t>
            </w:r>
          </w:p>
        </w:tc>
        <w:tc>
          <w:tcPr>
            <w:tcW w:w="1418" w:type="dxa"/>
            <w:vMerge w:val="restart"/>
            <w:tcBorders>
              <w:left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UAB „Ekometrija“</w:t>
            </w:r>
          </w:p>
        </w:tc>
        <w:tc>
          <w:tcPr>
            <w:tcW w:w="991" w:type="dxa"/>
            <w:vMerge w:val="restart"/>
            <w:tcBorders>
              <w:left w:val="single" w:sz="4" w:space="0" w:color="auto"/>
              <w:right w:val="single" w:sz="4" w:space="0" w:color="auto"/>
            </w:tcBorders>
            <w:vAlign w:val="center"/>
          </w:tcPr>
          <w:p w:rsidR="00AB298B" w:rsidRDefault="00D05AE7" w:rsidP="00AB298B">
            <w:pPr>
              <w:jc w:val="center"/>
              <w:rPr>
                <w:rFonts w:eastAsia="DejaVu Sans"/>
                <w:bCs/>
                <w:kern w:val="2"/>
                <w:sz w:val="20"/>
                <w:lang w:eastAsia="hi-IN" w:bidi="hi-IN"/>
              </w:rPr>
            </w:pPr>
            <w:r>
              <w:rPr>
                <w:rFonts w:eastAsia="DejaVu Sans"/>
                <w:bCs/>
                <w:kern w:val="2"/>
                <w:sz w:val="20"/>
                <w:lang w:eastAsia="hi-IN" w:bidi="hi-IN"/>
              </w:rPr>
              <w:t>8039</w:t>
            </w:r>
          </w:p>
        </w:tc>
      </w:tr>
      <w:tr w:rsidR="00AB298B" w:rsidTr="00AB298B">
        <w:trPr>
          <w:cantSplit/>
          <w:trHeight w:val="20"/>
        </w:trPr>
        <w:tc>
          <w:tcPr>
            <w:tcW w:w="1277"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Permanganato indeksas, mg/l</w:t>
            </w:r>
          </w:p>
        </w:tc>
        <w:tc>
          <w:tcPr>
            <w:tcW w:w="992" w:type="dxa"/>
            <w:tcBorders>
              <w:top w:val="single" w:sz="4" w:space="0" w:color="auto"/>
              <w:left w:val="single" w:sz="4" w:space="0" w:color="auto"/>
              <w:bottom w:val="single" w:sz="4" w:space="0" w:color="auto"/>
              <w:right w:val="single" w:sz="4" w:space="0" w:color="auto"/>
            </w:tcBorders>
            <w:vAlign w:val="center"/>
          </w:tcPr>
          <w:p w:rsidR="00AB298B" w:rsidRDefault="00D05AE7" w:rsidP="00082E7F">
            <w:pPr>
              <w:jc w:val="center"/>
              <w:rPr>
                <w:rFonts w:eastAsia="DejaVu Sans"/>
                <w:bCs/>
                <w:kern w:val="2"/>
                <w:sz w:val="20"/>
                <w:lang w:eastAsia="hi-IN" w:bidi="hi-IN"/>
              </w:rPr>
            </w:pPr>
            <w:r>
              <w:rPr>
                <w:rFonts w:eastAsia="DejaVu Sans"/>
                <w:bCs/>
                <w:kern w:val="2"/>
                <w:sz w:val="20"/>
                <w:lang w:eastAsia="hi-IN" w:bidi="hi-IN"/>
              </w:rPr>
              <w:t>10</w:t>
            </w:r>
          </w:p>
        </w:tc>
        <w:tc>
          <w:tcPr>
            <w:tcW w:w="1418"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LST EN ISO 8467:2002</w:t>
            </w:r>
          </w:p>
        </w:tc>
        <w:tc>
          <w:tcPr>
            <w:tcW w:w="1275"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r>
      <w:tr w:rsidR="00AB298B" w:rsidTr="00AB298B">
        <w:trPr>
          <w:cantSplit/>
          <w:trHeight w:val="20"/>
        </w:trPr>
        <w:tc>
          <w:tcPr>
            <w:tcW w:w="1277"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1003</w:t>
            </w:r>
          </w:p>
        </w:tc>
        <w:tc>
          <w:tcPr>
            <w:tcW w:w="1701"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BDS</w:t>
            </w:r>
            <w:r w:rsidRPr="00B84DDA">
              <w:rPr>
                <w:rFonts w:eastAsia="DejaVu Sans"/>
                <w:bCs/>
                <w:kern w:val="2"/>
                <w:sz w:val="20"/>
                <w:vertAlign w:val="subscript"/>
                <w:lang w:eastAsia="hi-IN" w:bidi="hi-IN"/>
              </w:rPr>
              <w:t>7</w:t>
            </w:r>
            <w:r>
              <w:rPr>
                <w:rFonts w:eastAsia="DejaVu Sans"/>
                <w:bCs/>
                <w:kern w:val="2"/>
                <w:sz w:val="20"/>
                <w:lang w:eastAsia="hi-IN" w:bidi="hi-IN"/>
              </w:rPr>
              <w:t>, mg/l</w:t>
            </w:r>
          </w:p>
        </w:tc>
        <w:tc>
          <w:tcPr>
            <w:tcW w:w="992" w:type="dxa"/>
            <w:tcBorders>
              <w:top w:val="single" w:sz="4" w:space="0" w:color="auto"/>
              <w:left w:val="single" w:sz="4" w:space="0" w:color="auto"/>
              <w:bottom w:val="single" w:sz="4" w:space="0" w:color="auto"/>
              <w:right w:val="single" w:sz="4" w:space="0" w:color="auto"/>
            </w:tcBorders>
            <w:vAlign w:val="center"/>
          </w:tcPr>
          <w:p w:rsidR="00AB298B" w:rsidRDefault="00D05AE7" w:rsidP="00DB60BF">
            <w:pPr>
              <w:jc w:val="center"/>
              <w:rPr>
                <w:rFonts w:eastAsia="DejaVu Sans"/>
                <w:bCs/>
                <w:kern w:val="2"/>
                <w:sz w:val="20"/>
                <w:lang w:eastAsia="hi-IN" w:bidi="hi-IN"/>
              </w:rPr>
            </w:pPr>
            <w:r>
              <w:rPr>
                <w:rFonts w:eastAsia="DejaVu Sans"/>
                <w:bCs/>
                <w:kern w:val="2"/>
                <w:sz w:val="20"/>
                <w:lang w:eastAsia="hi-IN" w:bidi="hi-IN"/>
              </w:rPr>
              <w:t>5,56</w:t>
            </w:r>
          </w:p>
        </w:tc>
        <w:tc>
          <w:tcPr>
            <w:tcW w:w="1418" w:type="dxa"/>
            <w:tcBorders>
              <w:top w:val="single" w:sz="4" w:space="0" w:color="auto"/>
              <w:left w:val="single" w:sz="4" w:space="0" w:color="auto"/>
              <w:bottom w:val="single" w:sz="4" w:space="0" w:color="auto"/>
              <w:right w:val="single" w:sz="4" w:space="0" w:color="auto"/>
            </w:tcBorders>
            <w:vAlign w:val="center"/>
          </w:tcPr>
          <w:p w:rsidR="00AB298B" w:rsidRDefault="00AB298B" w:rsidP="004615BB">
            <w:pPr>
              <w:jc w:val="center"/>
              <w:rPr>
                <w:rFonts w:eastAsia="DejaVu Sans"/>
                <w:bCs/>
                <w:kern w:val="2"/>
                <w:sz w:val="20"/>
                <w:lang w:eastAsia="hi-IN" w:bidi="hi-IN"/>
              </w:rPr>
            </w:pPr>
            <w:r>
              <w:rPr>
                <w:rFonts w:eastAsia="DejaVu Sans"/>
                <w:bCs/>
                <w:kern w:val="2"/>
                <w:sz w:val="20"/>
                <w:lang w:eastAsia="hi-IN" w:bidi="hi-IN"/>
              </w:rPr>
              <w:t>LST EN 1899-</w:t>
            </w:r>
            <w:r w:rsidR="004615BB">
              <w:rPr>
                <w:rFonts w:eastAsia="DejaVu Sans"/>
                <w:bCs/>
                <w:kern w:val="2"/>
                <w:sz w:val="20"/>
                <w:lang w:eastAsia="hi-IN" w:bidi="hi-IN"/>
              </w:rPr>
              <w:t>1</w:t>
            </w:r>
            <w:r>
              <w:rPr>
                <w:rFonts w:eastAsia="DejaVu Sans"/>
                <w:bCs/>
                <w:kern w:val="2"/>
                <w:sz w:val="20"/>
                <w:lang w:eastAsia="hi-IN" w:bidi="hi-IN"/>
              </w:rPr>
              <w:t>:2000</w:t>
            </w:r>
          </w:p>
        </w:tc>
        <w:tc>
          <w:tcPr>
            <w:tcW w:w="1275"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r>
      <w:tr w:rsidR="00AB298B" w:rsidTr="00AB298B">
        <w:trPr>
          <w:cantSplit/>
          <w:trHeight w:val="20"/>
        </w:trPr>
        <w:tc>
          <w:tcPr>
            <w:tcW w:w="1277"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ChDS, mg/l</w:t>
            </w:r>
          </w:p>
        </w:tc>
        <w:tc>
          <w:tcPr>
            <w:tcW w:w="992" w:type="dxa"/>
            <w:tcBorders>
              <w:top w:val="single" w:sz="4" w:space="0" w:color="auto"/>
              <w:left w:val="single" w:sz="4" w:space="0" w:color="auto"/>
              <w:bottom w:val="single" w:sz="4" w:space="0" w:color="auto"/>
              <w:right w:val="single" w:sz="4" w:space="0" w:color="auto"/>
            </w:tcBorders>
            <w:vAlign w:val="center"/>
          </w:tcPr>
          <w:p w:rsidR="00AB298B" w:rsidRDefault="00D05AE7" w:rsidP="00AB298B">
            <w:pPr>
              <w:jc w:val="center"/>
              <w:rPr>
                <w:rFonts w:eastAsia="DejaVu Sans"/>
                <w:bCs/>
                <w:kern w:val="2"/>
                <w:sz w:val="20"/>
                <w:lang w:eastAsia="hi-IN" w:bidi="hi-IN"/>
              </w:rPr>
            </w:pPr>
            <w:r>
              <w:rPr>
                <w:rFonts w:eastAsia="DejaVu Sans"/>
                <w:bCs/>
                <w:kern w:val="2"/>
                <w:sz w:val="20"/>
                <w:lang w:eastAsia="hi-IN" w:bidi="hi-IN"/>
              </w:rPr>
              <w:t>26</w:t>
            </w:r>
          </w:p>
        </w:tc>
        <w:tc>
          <w:tcPr>
            <w:tcW w:w="1418"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LST ISO 6060:2003</w:t>
            </w:r>
          </w:p>
        </w:tc>
        <w:tc>
          <w:tcPr>
            <w:tcW w:w="1275"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r>
      <w:tr w:rsidR="00AB298B" w:rsidTr="00AB298B">
        <w:trPr>
          <w:cantSplit/>
          <w:trHeight w:val="20"/>
        </w:trPr>
        <w:tc>
          <w:tcPr>
            <w:tcW w:w="1277"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50" w:type="dxa"/>
            <w:gridSpan w:val="2"/>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1004</w:t>
            </w:r>
          </w:p>
        </w:tc>
        <w:tc>
          <w:tcPr>
            <w:tcW w:w="1701"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Skendinčios medžiagos, mg/l</w:t>
            </w:r>
          </w:p>
        </w:tc>
        <w:tc>
          <w:tcPr>
            <w:tcW w:w="992" w:type="dxa"/>
            <w:tcBorders>
              <w:top w:val="single" w:sz="4" w:space="0" w:color="auto"/>
              <w:left w:val="single" w:sz="4" w:space="0" w:color="auto"/>
              <w:bottom w:val="single" w:sz="4" w:space="0" w:color="auto"/>
              <w:right w:val="single" w:sz="4" w:space="0" w:color="auto"/>
            </w:tcBorders>
            <w:vAlign w:val="center"/>
          </w:tcPr>
          <w:p w:rsidR="00AB298B" w:rsidRDefault="00D05AE7" w:rsidP="00DB60BF">
            <w:pPr>
              <w:jc w:val="center"/>
              <w:rPr>
                <w:rFonts w:eastAsia="DejaVu Sans"/>
                <w:bCs/>
                <w:kern w:val="2"/>
                <w:sz w:val="20"/>
                <w:lang w:eastAsia="hi-IN" w:bidi="hi-IN"/>
              </w:rPr>
            </w:pPr>
            <w:r>
              <w:rPr>
                <w:rFonts w:eastAsia="DejaVu Sans"/>
                <w:bCs/>
                <w:kern w:val="2"/>
                <w:sz w:val="20"/>
                <w:lang w:eastAsia="hi-IN" w:bidi="hi-IN"/>
              </w:rPr>
              <w:t>3,6</w:t>
            </w:r>
          </w:p>
        </w:tc>
        <w:tc>
          <w:tcPr>
            <w:tcW w:w="1418"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LST EN 872:2005</w:t>
            </w:r>
          </w:p>
        </w:tc>
        <w:tc>
          <w:tcPr>
            <w:tcW w:w="1275"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r>
      <w:tr w:rsidR="00AB298B" w:rsidTr="00AB298B">
        <w:trPr>
          <w:cantSplit/>
          <w:trHeight w:val="20"/>
        </w:trPr>
        <w:tc>
          <w:tcPr>
            <w:tcW w:w="1277"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50" w:type="dxa"/>
            <w:gridSpan w:val="2"/>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63"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96" w:type="dxa"/>
            <w:gridSpan w:val="2"/>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93"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1"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850"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1204</w:t>
            </w:r>
          </w:p>
        </w:tc>
        <w:tc>
          <w:tcPr>
            <w:tcW w:w="1701"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Naftos produktai, mg/l</w:t>
            </w:r>
          </w:p>
        </w:tc>
        <w:tc>
          <w:tcPr>
            <w:tcW w:w="992"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&lt;0,60</w:t>
            </w:r>
          </w:p>
        </w:tc>
        <w:tc>
          <w:tcPr>
            <w:tcW w:w="1418" w:type="dxa"/>
            <w:tcBorders>
              <w:top w:val="single" w:sz="4" w:space="0" w:color="auto"/>
              <w:left w:val="single" w:sz="4" w:space="0" w:color="auto"/>
              <w:bottom w:val="single" w:sz="4" w:space="0" w:color="auto"/>
              <w:right w:val="single" w:sz="4" w:space="0" w:color="auto"/>
            </w:tcBorders>
            <w:vAlign w:val="center"/>
          </w:tcPr>
          <w:p w:rsidR="00AB298B" w:rsidRDefault="00AB298B" w:rsidP="00DB60BF">
            <w:pPr>
              <w:jc w:val="center"/>
              <w:rPr>
                <w:rFonts w:eastAsia="DejaVu Sans"/>
                <w:bCs/>
                <w:kern w:val="2"/>
                <w:sz w:val="20"/>
                <w:lang w:eastAsia="hi-IN" w:bidi="hi-IN"/>
              </w:rPr>
            </w:pPr>
            <w:r>
              <w:rPr>
                <w:rFonts w:eastAsia="DejaVu Sans"/>
                <w:bCs/>
                <w:kern w:val="2"/>
                <w:sz w:val="20"/>
                <w:lang w:eastAsia="hi-IN" w:bidi="hi-IN"/>
              </w:rPr>
              <w:t>SVP 5.4-21 V</w:t>
            </w:r>
          </w:p>
        </w:tc>
        <w:tc>
          <w:tcPr>
            <w:tcW w:w="1275"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1418"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c>
          <w:tcPr>
            <w:tcW w:w="991" w:type="dxa"/>
            <w:vMerge/>
            <w:tcBorders>
              <w:left w:val="single" w:sz="4" w:space="0" w:color="auto"/>
              <w:bottom w:val="single" w:sz="4" w:space="0" w:color="auto"/>
              <w:right w:val="single" w:sz="4" w:space="0" w:color="auto"/>
            </w:tcBorders>
            <w:vAlign w:val="center"/>
          </w:tcPr>
          <w:p w:rsidR="00AB298B" w:rsidRDefault="00AB298B">
            <w:pPr>
              <w:jc w:val="center"/>
              <w:rPr>
                <w:rFonts w:eastAsia="DejaVu Sans"/>
                <w:bCs/>
                <w:kern w:val="2"/>
                <w:sz w:val="20"/>
                <w:lang w:eastAsia="hi-IN" w:bidi="hi-IN"/>
              </w:rPr>
            </w:pPr>
          </w:p>
        </w:tc>
      </w:tr>
    </w:tbl>
    <w:p w:rsidR="00921673" w:rsidRPr="003722C1" w:rsidRDefault="00921673" w:rsidP="00921673">
      <w:pPr>
        <w:widowControl w:val="0"/>
        <w:suppressAutoHyphens/>
        <w:rPr>
          <w:rFonts w:eastAsia="DejaVu Sans"/>
          <w:kern w:val="2"/>
          <w:sz w:val="18"/>
          <w:szCs w:val="18"/>
        </w:rPr>
      </w:pPr>
      <w:r w:rsidRPr="003722C1">
        <w:rPr>
          <w:rFonts w:eastAsia="DejaVu Sans"/>
          <w:kern w:val="2"/>
          <w:sz w:val="18"/>
          <w:szCs w:val="18"/>
        </w:rPr>
        <w:t xml:space="preserve">Pastabos: </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1</w:t>
      </w:r>
      <w:r w:rsidRPr="003722C1">
        <w:rPr>
          <w:rFonts w:eastAsia="DejaVu Sans"/>
          <w:bCs/>
          <w:kern w:val="2"/>
          <w:sz w:val="18"/>
          <w:szCs w:val="18"/>
          <w:lang w:eastAsia="hi-IN" w:bidi="hi-IN"/>
        </w:rPr>
        <w:t xml:space="preserve"> Kiekvienam išleistuvui pildoma atskira lentelė. Žuvininkystės tvenkinių vandens, paviršinių nuotekų išleistuvams, kuriuose nėra debito matavimo prietaisų, lentelės 4, 5, 6  stulpeliai 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2</w:t>
      </w:r>
      <w:r w:rsidRPr="003722C1">
        <w:rPr>
          <w:rFonts w:eastAsia="DejaVu Sans"/>
          <w:kern w:val="2"/>
          <w:sz w:val="18"/>
          <w:szCs w:val="18"/>
          <w:lang w:eastAsia="hi-IN" w:bidi="hi-IN"/>
        </w:rPr>
        <w:t>Išleistuvo identifikavimo kodas įrašomas pagal Aplinkos apsaugos agentūros interneto svetainėje (http://gamta.lt) pateiktą Išleistuvų sąvadą. Jei pildomi duomenys apie naują išleistuvą, įrašomas jo pavadinimas.</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3</w:t>
      </w:r>
      <w:r w:rsidRPr="003722C1">
        <w:rPr>
          <w:kern w:val="2"/>
          <w:sz w:val="18"/>
          <w:szCs w:val="18"/>
          <w:lang w:eastAsia="hi-IN" w:bidi="hi-IN"/>
        </w:rPr>
        <w:t xml:space="preserve"> </w:t>
      </w:r>
      <w:r w:rsidRPr="003722C1">
        <w:rPr>
          <w:rFonts w:eastAsia="DejaVu Sans"/>
          <w:kern w:val="2"/>
          <w:sz w:val="18"/>
          <w:szCs w:val="18"/>
          <w:lang w:eastAsia="hi-IN" w:bidi="hi-IN"/>
        </w:rPr>
        <w:t>Nuotekų valymo įrenginio identifikavimo kodas įrašomas pagal Aplinkos apsaugos agentūros interneto svetainėje  (http://gamta.lt) pateiktą Išleistuvų sąvadą. Jei pildomi duomenys apie naują nuotekų valymo įrenginį, jo identifikavimo kodas nerašomas.</w:t>
      </w:r>
    </w:p>
    <w:p w:rsidR="00921673" w:rsidRPr="003722C1" w:rsidRDefault="00921673" w:rsidP="00921673">
      <w:pPr>
        <w:widowControl w:val="0"/>
        <w:suppressAutoHyphens/>
        <w:ind w:firstLine="567"/>
        <w:jc w:val="both"/>
        <w:rPr>
          <w:rFonts w:eastAsia="DejaVu Sans"/>
          <w:kern w:val="18"/>
          <w:sz w:val="18"/>
          <w:szCs w:val="18"/>
        </w:rPr>
      </w:pPr>
      <w:r w:rsidRPr="003722C1">
        <w:rPr>
          <w:rFonts w:eastAsia="DejaVu Sans"/>
          <w:kern w:val="2"/>
          <w:sz w:val="18"/>
          <w:szCs w:val="18"/>
          <w:vertAlign w:val="superscript"/>
          <w:lang w:eastAsia="hi-IN" w:bidi="hi-IN"/>
        </w:rPr>
        <w:t xml:space="preserve">4 </w:t>
      </w:r>
      <w:r w:rsidRPr="003722C1">
        <w:rPr>
          <w:rFonts w:eastAsia="DejaVu Sans"/>
          <w:kern w:val="18"/>
          <w:sz w:val="18"/>
          <w:szCs w:val="18"/>
          <w:lang w:eastAsia="hi-IN" w:bidi="hi-IN"/>
        </w:rPr>
        <w:t xml:space="preserve">Kai mėginio ėmimo vieta nurodoma „paimtame vandenyje“, </w:t>
      </w:r>
      <w:r w:rsidRPr="003722C1">
        <w:rPr>
          <w:kern w:val="2"/>
          <w:sz w:val="18"/>
          <w:szCs w:val="18"/>
          <w:lang w:eastAsia="hi-IN" w:bidi="hi-IN"/>
        </w:rPr>
        <w:t xml:space="preserve">lentelės 4, 5, 6, 7, 8 </w:t>
      </w:r>
      <w:r w:rsidRPr="003722C1">
        <w:rPr>
          <w:rFonts w:eastAsia="DejaVu Sans"/>
          <w:kern w:val="18"/>
          <w:sz w:val="18"/>
          <w:szCs w:val="18"/>
          <w:lang w:eastAsia="hi-IN" w:bidi="hi-IN"/>
        </w:rPr>
        <w:t xml:space="preserve">stulpeliai </w:t>
      </w:r>
      <w:r w:rsidRPr="003722C1">
        <w:rPr>
          <w:rFonts w:eastAsia="DejaVu Sans"/>
          <w:kern w:val="2"/>
          <w:sz w:val="18"/>
          <w:szCs w:val="18"/>
          <w:lang w:eastAsia="hi-IN" w:bidi="hi-IN"/>
        </w:rPr>
        <w:t>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sz w:val="18"/>
          <w:szCs w:val="18"/>
          <w:vertAlign w:val="superscript"/>
          <w:lang w:eastAsia="lt-LT"/>
        </w:rPr>
        <w:t>5</w:t>
      </w:r>
      <w:r w:rsidRPr="003722C1">
        <w:rPr>
          <w:sz w:val="18"/>
          <w:szCs w:val="18"/>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rFonts w:eastAsia="DejaVu Sans"/>
          <w:kern w:val="2"/>
          <w:sz w:val="18"/>
          <w:szCs w:val="18"/>
          <w:vertAlign w:val="superscript"/>
          <w:lang w:eastAsia="hi-IN" w:bidi="hi-IN"/>
        </w:rPr>
        <w:lastRenderedPageBreak/>
        <w:t>6</w:t>
      </w:r>
      <w:r w:rsidRPr="003722C1">
        <w:rPr>
          <w:rFonts w:eastAsia="DejaVu Sans"/>
          <w:kern w:val="2"/>
          <w:sz w:val="18"/>
          <w:szCs w:val="18"/>
          <w:lang w:eastAsia="hi-IN" w:bidi="hi-IN"/>
        </w:rPr>
        <w:t xml:space="preserve"> </w:t>
      </w:r>
      <w:r w:rsidRPr="003722C1">
        <w:rPr>
          <w:sz w:val="18"/>
          <w:szCs w:val="18"/>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7</w:t>
      </w:r>
      <w:r w:rsidRPr="003722C1">
        <w:rPr>
          <w:rFonts w:eastAsia="DejaVu Sans"/>
          <w:bCs/>
          <w:kern w:val="2"/>
          <w:sz w:val="18"/>
          <w:szCs w:val="18"/>
          <w:lang w:eastAsia="hi-IN" w:bidi="hi-IN"/>
        </w:rPr>
        <w:t xml:space="preserve"> 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(Žin.,</w:t>
      </w:r>
      <w:r w:rsidRPr="003722C1">
        <w:rPr>
          <w:rFonts w:eastAsia="DejaVu Sans"/>
          <w:bCs/>
          <w:color w:val="0000FF"/>
          <w:kern w:val="2"/>
          <w:sz w:val="18"/>
          <w:szCs w:val="18"/>
          <w:u w:val="single"/>
          <w:lang w:eastAsia="hi-IN" w:bidi="hi-IN"/>
        </w:rPr>
        <w:t xml:space="preserve"> </w:t>
      </w:r>
      <w:r w:rsidRPr="003722C1">
        <w:rPr>
          <w:rFonts w:eastAsia="DejaVu Sans"/>
          <w:bCs/>
          <w:kern w:val="2"/>
          <w:sz w:val="18"/>
          <w:szCs w:val="18"/>
          <w:lang w:eastAsia="hi-IN" w:bidi="hi-IN"/>
        </w:rPr>
        <w:t xml:space="preserve">2011, Nr. </w:t>
      </w:r>
      <w:hyperlink r:id="rId4" w:tgtFrame="_blank" w:history="1">
        <w:r w:rsidRPr="003722C1">
          <w:rPr>
            <w:rStyle w:val="Hyperlink"/>
            <w:rFonts w:eastAsia="DejaVu Sans"/>
            <w:bCs/>
            <w:kern w:val="2"/>
            <w:sz w:val="18"/>
            <w:szCs w:val="18"/>
            <w:lang w:eastAsia="hi-IN" w:bidi="hi-IN"/>
          </w:rPr>
          <w:t>141-6642</w:t>
        </w:r>
      </w:hyperlink>
      <w:r w:rsidRPr="003722C1">
        <w:rPr>
          <w:rFonts w:eastAsia="DejaVu Sans"/>
          <w:bC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rPr>
      </w:pPr>
      <w:r w:rsidRPr="003722C1">
        <w:rPr>
          <w:rFonts w:eastAsia="DejaVu Sans"/>
          <w:kern w:val="2"/>
          <w:sz w:val="18"/>
          <w:szCs w:val="18"/>
          <w:vertAlign w:val="superscript"/>
        </w:rPr>
        <w:t>8</w:t>
      </w:r>
      <w:r w:rsidRPr="003722C1">
        <w:rPr>
          <w:rFonts w:eastAsia="DejaVu Sans"/>
          <w:kern w:val="2"/>
          <w:sz w:val="18"/>
          <w:szCs w:val="18"/>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5" w:tgtFrame="_blank" w:history="1">
        <w:r w:rsidRPr="003722C1">
          <w:rPr>
            <w:rStyle w:val="Hyperlink"/>
            <w:rFonts w:eastAsia="DejaVu Sans"/>
            <w:kern w:val="2"/>
            <w:sz w:val="18"/>
            <w:szCs w:val="18"/>
          </w:rPr>
          <w:t>8-213</w:t>
        </w:r>
      </w:hyperlink>
      <w:r w:rsidRPr="003722C1">
        <w:rPr>
          <w:rFonts w:eastAsia="DejaVu Sans"/>
          <w:kern w:val="2"/>
          <w:sz w:val="18"/>
          <w:szCs w:val="18"/>
        </w:rPr>
        <w:t>; 2003, Nr.</w:t>
      </w:r>
      <w:hyperlink r:id="rId6" w:tgtFrame="_blank" w:history="1">
        <w:r w:rsidRPr="003722C1">
          <w:rPr>
            <w:rStyle w:val="Hyperlink"/>
            <w:rFonts w:eastAsia="DejaVu Sans"/>
            <w:kern w:val="2"/>
            <w:sz w:val="18"/>
            <w:szCs w:val="18"/>
          </w:rPr>
          <w:t>79-3610</w:t>
        </w:r>
      </w:hyperlink>
      <w:r w:rsidRPr="003722C1">
        <w:rPr>
          <w:rFonts w:eastAsia="DejaVu Sans"/>
          <w:kern w:val="2"/>
          <w:sz w:val="18"/>
          <w:szCs w:val="18"/>
        </w:rPr>
        <w:t xml:space="preserve">; </w:t>
      </w:r>
      <w:r w:rsidRPr="003722C1">
        <w:rPr>
          <w:rFonts w:eastAsia="DejaVu Sans"/>
          <w:bCs/>
          <w:kern w:val="2"/>
          <w:sz w:val="18"/>
          <w:szCs w:val="18"/>
          <w:lang w:eastAsia="hi-IN" w:bidi="hi-IN"/>
        </w:rPr>
        <w:t xml:space="preserve">2010, Nr. </w:t>
      </w:r>
      <w:hyperlink r:id="rId7" w:tgtFrame="_blank" w:history="1">
        <w:r w:rsidRPr="003722C1">
          <w:rPr>
            <w:rStyle w:val="Hyperlink"/>
            <w:rFonts w:eastAsia="DejaVu Sans"/>
            <w:bCs/>
            <w:kern w:val="2"/>
            <w:sz w:val="18"/>
            <w:szCs w:val="18"/>
            <w:lang w:eastAsia="hi-IN" w:bidi="hi-IN"/>
          </w:rPr>
          <w:t>89-4721</w:t>
        </w:r>
      </w:hyperlink>
      <w:r w:rsidRPr="003722C1">
        <w:rPr>
          <w:rFonts w:eastAsia="DejaVu Sans"/>
          <w:kern w:val="2"/>
          <w:sz w:val="18"/>
          <w:szCs w:val="18"/>
        </w:rPr>
        <w:t xml:space="preserve">) 1 priedėlyje pateikto </w:t>
      </w:r>
      <w:r w:rsidRPr="003722C1">
        <w:rPr>
          <w:rFonts w:eastAsia="DejaVu Sans"/>
          <w:kern w:val="2"/>
          <w:sz w:val="18"/>
          <w:szCs w:val="18"/>
          <w:lang w:eastAsia="hi-IN" w:bidi="hi-IN"/>
        </w:rPr>
        <w:t>Teršiančių medžiagų ir kitų parametrų kodų sąrašo.</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9</w:t>
      </w:r>
      <w:r w:rsidRPr="003722C1">
        <w:rPr>
          <w:rFonts w:eastAsia="DejaVu Sans"/>
          <w:kern w:val="2"/>
          <w:sz w:val="18"/>
          <w:szCs w:val="18"/>
        </w:rPr>
        <w:t xml:space="preserve"> Jei </w:t>
      </w:r>
      <w:r w:rsidRPr="003722C1">
        <w:rPr>
          <w:rFonts w:eastAsia="DejaVu Sans"/>
          <w:kern w:val="2"/>
          <w:sz w:val="18"/>
          <w:szCs w:val="18"/>
          <w:lang w:eastAsia="hi-IN" w:bidi="hi-IN"/>
        </w:rPr>
        <w:t xml:space="preserve">išmatuota atskiro nuotekų mėginio teršalo koncentracija yra mažesnė </w:t>
      </w:r>
      <w:r w:rsidRPr="003722C1">
        <w:rPr>
          <w:rFonts w:eastAsia="DejaVu Sans"/>
          <w:color w:val="000000"/>
          <w:kern w:val="2"/>
          <w:sz w:val="18"/>
          <w:szCs w:val="18"/>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10</w:t>
      </w:r>
      <w:r w:rsidRPr="003722C1">
        <w:rPr>
          <w:rFonts w:eastAsia="DejaVu Sans"/>
          <w:kern w:val="2"/>
          <w:sz w:val="18"/>
          <w:szCs w:val="18"/>
        </w:rPr>
        <w:t xml:space="preserve"> Nurodomas galiojantis teisės aktas,</w:t>
      </w:r>
      <w:r w:rsidRPr="003722C1">
        <w:rPr>
          <w:kern w:val="2"/>
          <w:sz w:val="18"/>
          <w:szCs w:val="18"/>
        </w:rPr>
        <w:t xml:space="preserve"> </w:t>
      </w:r>
      <w:r w:rsidRPr="003722C1">
        <w:rPr>
          <w:rFonts w:eastAsia="DejaVu Sans"/>
          <w:kern w:val="2"/>
          <w:sz w:val="18"/>
          <w:szCs w:val="18"/>
        </w:rPr>
        <w:t>kuriuo nustatytas matavimo metodas, galiojan</w:t>
      </w:r>
      <w:r w:rsidRPr="003722C1">
        <w:rPr>
          <w:kern w:val="2"/>
          <w:sz w:val="18"/>
          <w:szCs w:val="18"/>
        </w:rPr>
        <w:t>čio standarto žymuo ar kitas metodas.</w:t>
      </w:r>
    </w:p>
    <w:p w:rsidR="003722C1" w:rsidRDefault="003722C1" w:rsidP="00921673">
      <w:pPr>
        <w:widowControl w:val="0"/>
        <w:suppressAutoHyphens/>
        <w:rPr>
          <w:rFonts w:eastAsia="MS Mincho"/>
          <w:i/>
          <w:iCs/>
          <w:sz w:val="20"/>
        </w:rPr>
      </w:pPr>
    </w:p>
    <w:p w:rsidR="003722C1" w:rsidRDefault="003722C1" w:rsidP="00B668CD">
      <w:pPr>
        <w:widowControl w:val="0"/>
        <w:tabs>
          <w:tab w:val="left" w:pos="14317"/>
          <w:tab w:val="left" w:pos="14569"/>
        </w:tabs>
        <w:suppressAutoHyphens/>
        <w:jc w:val="both"/>
        <w:rPr>
          <w:rFonts w:eastAsia="MS Mincho"/>
          <w:i/>
          <w:iCs/>
          <w:sz w:val="20"/>
        </w:rPr>
      </w:pPr>
    </w:p>
    <w:p w:rsidR="006504E7" w:rsidRPr="00FB510A" w:rsidRDefault="00F02475" w:rsidP="00B668CD">
      <w:pPr>
        <w:widowControl w:val="0"/>
        <w:suppressAutoHyphens/>
        <w:jc w:val="both"/>
        <w:rPr>
          <w:rFonts w:eastAsia="DejaVu Sans"/>
          <w:color w:val="000000"/>
          <w:kern w:val="2"/>
        </w:rPr>
      </w:pPr>
      <w:r w:rsidRPr="00FB510A">
        <w:rPr>
          <w:rFonts w:eastAsia="DejaVu Sans"/>
          <w:b/>
          <w:color w:val="000000"/>
          <w:kern w:val="2"/>
        </w:rPr>
        <w:t>Išvada:</w:t>
      </w:r>
      <w:r>
        <w:rPr>
          <w:rFonts w:eastAsia="DejaVu Sans"/>
          <w:color w:val="000000"/>
          <w:kern w:val="2"/>
        </w:rPr>
        <w:t xml:space="preserve"> </w:t>
      </w:r>
      <w:r w:rsidR="00090C0C">
        <w:rPr>
          <w:szCs w:val="24"/>
          <w:lang w:eastAsia="lt-LT"/>
        </w:rPr>
        <w:t>Utenos atliekų priėmimo ir laikino saugojimo</w:t>
      </w:r>
      <w:r w:rsidR="00090C0C" w:rsidRPr="00FB510A">
        <w:rPr>
          <w:szCs w:val="24"/>
          <w:lang w:eastAsia="lt-LT"/>
        </w:rPr>
        <w:t xml:space="preserve"> aikštelėje</w:t>
      </w:r>
      <w:r w:rsidR="00090C0C">
        <w:rPr>
          <w:szCs w:val="24"/>
          <w:lang w:eastAsia="lt-LT"/>
        </w:rPr>
        <w:t xml:space="preserve"> (Mockėnų k.)</w:t>
      </w:r>
      <w:r w:rsidR="00090C0C" w:rsidRPr="00FB510A">
        <w:rPr>
          <w:szCs w:val="24"/>
          <w:lang w:eastAsia="lt-LT"/>
        </w:rPr>
        <w:t xml:space="preserve"> </w:t>
      </w:r>
      <w:r w:rsidR="00C33023">
        <w:rPr>
          <w:rFonts w:eastAsia="DejaVu Sans"/>
          <w:color w:val="000000"/>
          <w:kern w:val="2"/>
        </w:rPr>
        <w:t>20</w:t>
      </w:r>
      <w:r w:rsidR="00530782">
        <w:rPr>
          <w:rFonts w:eastAsia="DejaVu Sans"/>
          <w:color w:val="000000"/>
          <w:kern w:val="2"/>
        </w:rPr>
        <w:t>20</w:t>
      </w:r>
      <w:r w:rsidR="00C33023">
        <w:rPr>
          <w:rFonts w:eastAsia="DejaVu Sans"/>
          <w:color w:val="000000"/>
          <w:kern w:val="2"/>
        </w:rPr>
        <w:t xml:space="preserve"> metų </w:t>
      </w:r>
      <w:r w:rsidR="00761DBA">
        <w:rPr>
          <w:rFonts w:eastAsia="DejaVu Sans"/>
          <w:color w:val="000000"/>
          <w:kern w:val="2"/>
        </w:rPr>
        <w:t>trečiajame</w:t>
      </w:r>
      <w:r w:rsidR="00C33023">
        <w:rPr>
          <w:rFonts w:eastAsia="DejaVu Sans"/>
          <w:color w:val="000000"/>
          <w:kern w:val="2"/>
        </w:rPr>
        <w:t xml:space="preserve"> ketvirtyje tirtame </w:t>
      </w:r>
      <w:r w:rsidR="00C33023" w:rsidRPr="00FB510A">
        <w:rPr>
          <w:szCs w:val="24"/>
          <w:lang w:eastAsia="lt-LT"/>
        </w:rPr>
        <w:t xml:space="preserve">paviršinių (lietaus) nuotekų </w:t>
      </w:r>
      <w:r w:rsidR="005C1583">
        <w:rPr>
          <w:szCs w:val="24"/>
          <w:lang w:eastAsia="lt-LT"/>
        </w:rPr>
        <w:t xml:space="preserve">mėginyje </w:t>
      </w:r>
      <w:r w:rsidR="00FD34AF">
        <w:rPr>
          <w:szCs w:val="24"/>
          <w:lang w:eastAsia="lt-LT"/>
        </w:rPr>
        <w:t>BDS</w:t>
      </w:r>
      <w:r w:rsidR="00FD34AF" w:rsidRPr="00FD34AF">
        <w:rPr>
          <w:szCs w:val="24"/>
          <w:vertAlign w:val="subscript"/>
          <w:lang w:eastAsia="lt-LT"/>
        </w:rPr>
        <w:t xml:space="preserve">7 </w:t>
      </w:r>
      <w:r w:rsidR="00FD34AF">
        <w:rPr>
          <w:szCs w:val="24"/>
          <w:lang w:eastAsia="lt-LT"/>
        </w:rPr>
        <w:t xml:space="preserve"> koncentracija </w:t>
      </w:r>
      <w:r w:rsidR="00761DBA">
        <w:rPr>
          <w:szCs w:val="24"/>
          <w:lang w:eastAsia="lt-LT"/>
        </w:rPr>
        <w:t>ne</w:t>
      </w:r>
      <w:r w:rsidR="00FD34AF">
        <w:rPr>
          <w:szCs w:val="24"/>
          <w:lang w:eastAsia="lt-LT"/>
        </w:rPr>
        <w:t xml:space="preserve">viršjo </w:t>
      </w:r>
      <w:r w:rsidR="00C33023" w:rsidRPr="00FB510A">
        <w:rPr>
          <w:szCs w:val="24"/>
          <w:lang w:eastAsia="lt-LT"/>
        </w:rPr>
        <w:t>Paviršinių nuotekų tvarkymo reglamente nurodyt</w:t>
      </w:r>
      <w:r w:rsidR="00761DBA">
        <w:rPr>
          <w:szCs w:val="24"/>
          <w:lang w:eastAsia="lt-LT"/>
        </w:rPr>
        <w:t>ų</w:t>
      </w:r>
      <w:r w:rsidR="00FD34AF">
        <w:rPr>
          <w:szCs w:val="24"/>
          <w:lang w:eastAsia="lt-LT"/>
        </w:rPr>
        <w:t xml:space="preserve"> ribi</w:t>
      </w:r>
      <w:r w:rsidR="00761DBA">
        <w:rPr>
          <w:szCs w:val="24"/>
          <w:lang w:eastAsia="lt-LT"/>
        </w:rPr>
        <w:t>nių</w:t>
      </w:r>
      <w:r w:rsidR="00C33023" w:rsidRPr="00FB510A">
        <w:rPr>
          <w:szCs w:val="24"/>
          <w:lang w:eastAsia="lt-LT"/>
        </w:rPr>
        <w:t xml:space="preserve"> </w:t>
      </w:r>
      <w:r w:rsidR="00C33023">
        <w:rPr>
          <w:szCs w:val="24"/>
          <w:lang w:eastAsia="lt-LT"/>
        </w:rPr>
        <w:t>ver</w:t>
      </w:r>
      <w:r w:rsidR="00761DBA">
        <w:rPr>
          <w:szCs w:val="24"/>
          <w:lang w:eastAsia="lt-LT"/>
        </w:rPr>
        <w:t>čių.</w:t>
      </w:r>
      <w:r w:rsidR="00D05138">
        <w:rPr>
          <w:szCs w:val="24"/>
          <w:lang w:eastAsia="lt-LT"/>
        </w:rPr>
        <w:t xml:space="preserve"> </w:t>
      </w:r>
      <w:bookmarkStart w:id="0" w:name="_GoBack"/>
      <w:bookmarkEnd w:id="0"/>
    </w:p>
    <w:p w:rsidR="009D4FC8" w:rsidRPr="00FB510A" w:rsidRDefault="009D4FC8" w:rsidP="00390E13">
      <w:pPr>
        <w:widowControl w:val="0"/>
        <w:tabs>
          <w:tab w:val="left" w:pos="14317"/>
          <w:tab w:val="left" w:pos="14569"/>
        </w:tabs>
        <w:suppressAutoHyphens/>
        <w:jc w:val="both"/>
        <w:rPr>
          <w:rFonts w:eastAsia="DejaVu Sans"/>
          <w:color w:val="000000"/>
          <w:kern w:val="2"/>
        </w:rPr>
      </w:pPr>
    </w:p>
    <w:p w:rsidR="00F02475" w:rsidRDefault="00F02475" w:rsidP="00921673">
      <w:pPr>
        <w:widowControl w:val="0"/>
        <w:suppressAutoHyphens/>
        <w:rPr>
          <w:rFonts w:eastAsia="DejaVu Sans"/>
          <w:color w:val="000000"/>
          <w:kern w:val="2"/>
        </w:rPr>
      </w:pPr>
    </w:p>
    <w:p w:rsidR="00F02475" w:rsidRDefault="00F02475" w:rsidP="00921673">
      <w:pPr>
        <w:widowControl w:val="0"/>
        <w:suppressAutoHyphens/>
        <w:rPr>
          <w:rFonts w:eastAsia="DejaVu Sans"/>
          <w:color w:val="000000"/>
          <w:kern w:val="2"/>
        </w:rPr>
      </w:pPr>
    </w:p>
    <w:p w:rsidR="00921673" w:rsidRPr="009D4FC8" w:rsidRDefault="003722C1" w:rsidP="00921673">
      <w:pPr>
        <w:widowControl w:val="0"/>
        <w:suppressAutoHyphens/>
        <w:rPr>
          <w:rFonts w:eastAsia="DejaVu Sans"/>
          <w:color w:val="000000"/>
          <w:kern w:val="2"/>
          <w:u w:val="single"/>
        </w:rPr>
      </w:pPr>
      <w:r>
        <w:rPr>
          <w:rFonts w:eastAsia="DejaVu Sans"/>
          <w:color w:val="000000"/>
          <w:kern w:val="2"/>
        </w:rPr>
        <w:t xml:space="preserve">Parengė </w:t>
      </w:r>
      <w:r w:rsidR="009D4FC8" w:rsidRPr="009D4FC8">
        <w:rPr>
          <w:rFonts w:eastAsia="DejaVu Sans"/>
          <w:color w:val="000000"/>
          <w:kern w:val="2"/>
          <w:u w:val="single"/>
        </w:rPr>
        <w:t xml:space="preserve">UAB „Ekometrija“ </w:t>
      </w:r>
      <w:r w:rsidR="00530782">
        <w:rPr>
          <w:rFonts w:eastAsia="DejaVu Sans"/>
          <w:color w:val="000000"/>
          <w:kern w:val="2"/>
          <w:u w:val="single"/>
        </w:rPr>
        <w:t>dir.</w:t>
      </w:r>
      <w:r w:rsidR="009D4FC8" w:rsidRPr="009D4FC8">
        <w:rPr>
          <w:rFonts w:eastAsia="DejaVu Sans"/>
          <w:color w:val="000000"/>
          <w:kern w:val="2"/>
          <w:u w:val="single"/>
        </w:rPr>
        <w:t xml:space="preserve"> </w:t>
      </w:r>
      <w:r w:rsidR="00530782">
        <w:rPr>
          <w:rFonts w:eastAsia="DejaVu Sans"/>
          <w:color w:val="000000"/>
          <w:kern w:val="2"/>
          <w:u w:val="single"/>
        </w:rPr>
        <w:t xml:space="preserve">pavaduotojas </w:t>
      </w:r>
      <w:r w:rsidRPr="009D4FC8">
        <w:rPr>
          <w:rFonts w:eastAsia="DejaVu Sans"/>
          <w:color w:val="000000"/>
          <w:kern w:val="2"/>
          <w:u w:val="single"/>
        </w:rPr>
        <w:t>Laurynas Jasiūnas, tel. 861484883</w:t>
      </w:r>
      <w:r w:rsidR="00921673" w:rsidRPr="009D4FC8">
        <w:rPr>
          <w:rFonts w:eastAsia="DejaVu Sans"/>
          <w:color w:val="000000"/>
          <w:kern w:val="2"/>
          <w:u w:val="single"/>
        </w:rPr>
        <w:t>_</w:t>
      </w:r>
    </w:p>
    <w:p w:rsidR="00921673" w:rsidRDefault="00921673" w:rsidP="00921673">
      <w:pPr>
        <w:widowControl w:val="0"/>
        <w:suppressAutoHyphens/>
        <w:ind w:left="840"/>
        <w:rPr>
          <w:rFonts w:eastAsia="DejaVu Sans"/>
          <w:color w:val="000000"/>
          <w:kern w:val="2"/>
          <w:sz w:val="22"/>
        </w:rPr>
      </w:pPr>
      <w:r>
        <w:rPr>
          <w:rFonts w:eastAsia="DejaVu Sans"/>
          <w:color w:val="000000"/>
          <w:kern w:val="2"/>
          <w:sz w:val="22"/>
        </w:rPr>
        <w:t>(Vardas ir pavardė, telefonas)</w:t>
      </w:r>
    </w:p>
    <w:p w:rsidR="00921673" w:rsidRDefault="00921673" w:rsidP="00921673">
      <w:pPr>
        <w:widowControl w:val="0"/>
        <w:suppressAutoHyphens/>
        <w:rPr>
          <w:rFonts w:eastAsia="DejaVu Sans"/>
          <w:color w:val="000000"/>
          <w:kern w:val="2"/>
        </w:rPr>
      </w:pPr>
    </w:p>
    <w:p w:rsidR="00921673" w:rsidRDefault="00921673" w:rsidP="00921673">
      <w:pPr>
        <w:widowControl w:val="0"/>
        <w:tabs>
          <w:tab w:val="center" w:pos="4560"/>
          <w:tab w:val="center" w:pos="7560"/>
          <w:tab w:val="center" w:pos="11160"/>
        </w:tabs>
        <w:suppressAutoHyphens/>
        <w:rPr>
          <w:rFonts w:eastAsia="DejaVu Sans"/>
          <w:color w:val="000000"/>
          <w:kern w:val="2"/>
        </w:rPr>
      </w:pPr>
      <w:r>
        <w:rPr>
          <w:rFonts w:eastAsia="DejaVu Sans"/>
          <w:color w:val="000000"/>
          <w:kern w:val="2"/>
        </w:rPr>
        <w:t>_________________________</w:t>
      </w:r>
      <w:r>
        <w:rPr>
          <w:rFonts w:eastAsia="DejaVu Sans"/>
          <w:color w:val="000000"/>
          <w:kern w:val="2"/>
        </w:rPr>
        <w:tab/>
        <w:t>__________</w:t>
      </w:r>
      <w:r>
        <w:rPr>
          <w:rFonts w:eastAsia="DejaVu Sans"/>
          <w:color w:val="000000"/>
          <w:kern w:val="2"/>
        </w:rPr>
        <w:tab/>
        <w:t>___________________</w:t>
      </w:r>
      <w:r>
        <w:rPr>
          <w:rFonts w:eastAsia="DejaVu Sans"/>
          <w:color w:val="000000"/>
          <w:kern w:val="2"/>
        </w:rPr>
        <w:tab/>
        <w:t>______________</w:t>
      </w:r>
    </w:p>
    <w:p w:rsidR="00921673" w:rsidRDefault="00921673" w:rsidP="00921673">
      <w:pPr>
        <w:widowControl w:val="0"/>
        <w:tabs>
          <w:tab w:val="center" w:pos="4560"/>
          <w:tab w:val="center" w:pos="7560"/>
          <w:tab w:val="center" w:pos="11160"/>
        </w:tabs>
        <w:suppressAutoHyphens/>
        <w:rPr>
          <w:rFonts w:eastAsia="DejaVu Sans"/>
          <w:color w:val="000000"/>
          <w:kern w:val="2"/>
          <w:sz w:val="22"/>
        </w:rPr>
      </w:pPr>
      <w:r>
        <w:rPr>
          <w:rFonts w:eastAsia="DejaVu Sans"/>
          <w:color w:val="000000"/>
          <w:kern w:val="2"/>
          <w:sz w:val="22"/>
        </w:rPr>
        <w:t>(Ūkio subjekto vadovo ar jo</w:t>
      </w:r>
      <w:r>
        <w:rPr>
          <w:rFonts w:eastAsia="DejaVu Sans"/>
          <w:color w:val="000000"/>
          <w:kern w:val="2"/>
          <w:sz w:val="22"/>
        </w:rPr>
        <w:tab/>
        <w:t>(Parašas)</w:t>
      </w:r>
      <w:r>
        <w:rPr>
          <w:rFonts w:eastAsia="DejaVu Sans"/>
          <w:color w:val="000000"/>
          <w:kern w:val="2"/>
          <w:sz w:val="22"/>
        </w:rPr>
        <w:tab/>
        <w:t>(Vardas ir pavardė)</w:t>
      </w:r>
      <w:r>
        <w:rPr>
          <w:rFonts w:eastAsia="DejaVu Sans"/>
          <w:color w:val="000000"/>
          <w:kern w:val="2"/>
          <w:sz w:val="22"/>
        </w:rPr>
        <w:tab/>
        <w:t>(Data)</w:t>
      </w:r>
    </w:p>
    <w:p w:rsidR="00921673" w:rsidRDefault="00921673" w:rsidP="00921673">
      <w:pPr>
        <w:widowControl w:val="0"/>
        <w:suppressAutoHyphens/>
        <w:rPr>
          <w:rFonts w:eastAsia="DejaVu Sans"/>
          <w:color w:val="000000"/>
          <w:kern w:val="2"/>
          <w:sz w:val="22"/>
        </w:rPr>
      </w:pPr>
      <w:r>
        <w:rPr>
          <w:rFonts w:eastAsia="DejaVu Sans"/>
          <w:color w:val="000000"/>
          <w:kern w:val="2"/>
          <w:sz w:val="22"/>
        </w:rPr>
        <w:t>įgalioto asmens pareigos)</w:t>
      </w:r>
    </w:p>
    <w:p w:rsidR="00921673" w:rsidRDefault="00921673" w:rsidP="00921673">
      <w:pPr>
        <w:widowControl w:val="0"/>
        <w:suppressAutoHyphens/>
        <w:jc w:val="both"/>
        <w:rPr>
          <w:rFonts w:eastAsia="DejaVu Sans"/>
          <w:kern w:val="2"/>
        </w:rPr>
      </w:pPr>
    </w:p>
    <w:p w:rsidR="00921673" w:rsidRPr="004E29BE" w:rsidRDefault="00921673" w:rsidP="004E29BE">
      <w:pPr>
        <w:widowControl w:val="0"/>
        <w:suppressAutoHyphens/>
        <w:jc w:val="center"/>
        <w:sectPr w:rsidR="00921673" w:rsidRPr="004E29BE" w:rsidSect="006F4245">
          <w:pgSz w:w="16837" w:h="11905" w:orient="landscape"/>
          <w:pgMar w:top="567" w:right="1134" w:bottom="312" w:left="1134" w:header="567" w:footer="567" w:gutter="0"/>
          <w:cols w:space="720"/>
        </w:sectPr>
      </w:pPr>
      <w:r>
        <w:rPr>
          <w:rFonts w:eastAsia="DejaVu Sans"/>
          <w:kern w:val="2"/>
        </w:rPr>
        <w:t>_________________</w:t>
      </w:r>
    </w:p>
    <w:p w:rsidR="002637B3" w:rsidRDefault="002637B3"/>
    <w:sectPr w:rsidR="0026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BA"/>
    <w:family w:val="swiss"/>
    <w:pitch w:val="variable"/>
    <w:sig w:usb0="00000007"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3"/>
    <w:rsid w:val="000308A4"/>
    <w:rsid w:val="00082E7F"/>
    <w:rsid w:val="00090C0C"/>
    <w:rsid w:val="00094808"/>
    <w:rsid w:val="000E1D58"/>
    <w:rsid w:val="00111327"/>
    <w:rsid w:val="001B241A"/>
    <w:rsid w:val="001E353B"/>
    <w:rsid w:val="002637B3"/>
    <w:rsid w:val="00280FDD"/>
    <w:rsid w:val="002917E4"/>
    <w:rsid w:val="002B2E44"/>
    <w:rsid w:val="002C0EE2"/>
    <w:rsid w:val="002D421F"/>
    <w:rsid w:val="003329DB"/>
    <w:rsid w:val="003525AB"/>
    <w:rsid w:val="003722C1"/>
    <w:rsid w:val="00390E13"/>
    <w:rsid w:val="003C4C20"/>
    <w:rsid w:val="003D7AF8"/>
    <w:rsid w:val="004536DC"/>
    <w:rsid w:val="004615BB"/>
    <w:rsid w:val="00474E43"/>
    <w:rsid w:val="00483EFD"/>
    <w:rsid w:val="004D196B"/>
    <w:rsid w:val="004E29BE"/>
    <w:rsid w:val="00511AA1"/>
    <w:rsid w:val="005156A8"/>
    <w:rsid w:val="00530782"/>
    <w:rsid w:val="005615EE"/>
    <w:rsid w:val="005B4DDD"/>
    <w:rsid w:val="005C1583"/>
    <w:rsid w:val="00603522"/>
    <w:rsid w:val="006504E7"/>
    <w:rsid w:val="006520A4"/>
    <w:rsid w:val="006548E0"/>
    <w:rsid w:val="00663F05"/>
    <w:rsid w:val="00670601"/>
    <w:rsid w:val="00683C55"/>
    <w:rsid w:val="006B3DEF"/>
    <w:rsid w:val="006F4245"/>
    <w:rsid w:val="006F6D69"/>
    <w:rsid w:val="00761DBA"/>
    <w:rsid w:val="00762D5E"/>
    <w:rsid w:val="007637E8"/>
    <w:rsid w:val="00803C14"/>
    <w:rsid w:val="00830177"/>
    <w:rsid w:val="008C4890"/>
    <w:rsid w:val="00905002"/>
    <w:rsid w:val="00921673"/>
    <w:rsid w:val="00951D48"/>
    <w:rsid w:val="009A7DF6"/>
    <w:rsid w:val="009D4FC8"/>
    <w:rsid w:val="00A54314"/>
    <w:rsid w:val="00AB298B"/>
    <w:rsid w:val="00AD3E7D"/>
    <w:rsid w:val="00AD50CD"/>
    <w:rsid w:val="00B26BB5"/>
    <w:rsid w:val="00B568A2"/>
    <w:rsid w:val="00B668CD"/>
    <w:rsid w:val="00B84DDA"/>
    <w:rsid w:val="00B90621"/>
    <w:rsid w:val="00BC449E"/>
    <w:rsid w:val="00BC6215"/>
    <w:rsid w:val="00BE6E84"/>
    <w:rsid w:val="00C2423C"/>
    <w:rsid w:val="00C33023"/>
    <w:rsid w:val="00C5043A"/>
    <w:rsid w:val="00C61C95"/>
    <w:rsid w:val="00C621E7"/>
    <w:rsid w:val="00CB1363"/>
    <w:rsid w:val="00CF5CBE"/>
    <w:rsid w:val="00CF7DEA"/>
    <w:rsid w:val="00D05138"/>
    <w:rsid w:val="00D05AE7"/>
    <w:rsid w:val="00D87D5A"/>
    <w:rsid w:val="00DB7B36"/>
    <w:rsid w:val="00DE38A9"/>
    <w:rsid w:val="00E1153E"/>
    <w:rsid w:val="00E34A86"/>
    <w:rsid w:val="00F02475"/>
    <w:rsid w:val="00F0487B"/>
    <w:rsid w:val="00F22C20"/>
    <w:rsid w:val="00F234CD"/>
    <w:rsid w:val="00F2418E"/>
    <w:rsid w:val="00F663E2"/>
    <w:rsid w:val="00F7069F"/>
    <w:rsid w:val="00FA15A9"/>
    <w:rsid w:val="00FB510A"/>
    <w:rsid w:val="00FD31BB"/>
    <w:rsid w:val="00FD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FC7A"/>
  <w15:docId w15:val="{0FF9211B-55E0-44FC-8F11-616EE752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73"/>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TAR.FA6A047B2D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1344BF16AC4D" TargetMode="External"/><Relationship Id="rId5" Type="http://schemas.openxmlformats.org/officeDocument/2006/relationships/hyperlink" Target="https://www.e-tar.lt/portal/lt/legalAct/TAR.F369BE5465B2" TargetMode="External"/><Relationship Id="rId4" Type="http://schemas.openxmlformats.org/officeDocument/2006/relationships/hyperlink" Target="https://www.e-tar.lt/portal/lt/legalAct/TAR.CCD0C187ED2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19</cp:revision>
  <cp:lastPrinted>2018-04-11T08:34:00Z</cp:lastPrinted>
  <dcterms:created xsi:type="dcterms:W3CDTF">2017-10-19T08:45:00Z</dcterms:created>
  <dcterms:modified xsi:type="dcterms:W3CDTF">2020-09-04T10:10:00Z</dcterms:modified>
</cp:coreProperties>
</file>